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252" w:rsidRDefault="007A6252" w:rsidP="007A6252">
      <w:pPr>
        <w:pStyle w:val="Style4"/>
        <w:widowControl/>
        <w:spacing w:line="240" w:lineRule="exact"/>
        <w:ind w:left="2078" w:right="2222"/>
        <w:rPr>
          <w:sz w:val="20"/>
          <w:szCs w:val="20"/>
        </w:rPr>
      </w:pPr>
    </w:p>
    <w:p w:rsidR="007A6252" w:rsidRDefault="007A6252" w:rsidP="007A6252">
      <w:pPr>
        <w:pStyle w:val="Style4"/>
        <w:widowControl/>
        <w:spacing w:line="240" w:lineRule="exact"/>
        <w:ind w:left="2078" w:right="2222"/>
        <w:rPr>
          <w:sz w:val="20"/>
          <w:szCs w:val="20"/>
        </w:rPr>
      </w:pPr>
    </w:p>
    <w:p w:rsidR="007A6252" w:rsidRDefault="007A6252" w:rsidP="007A6252">
      <w:pPr>
        <w:pStyle w:val="Style4"/>
        <w:widowControl/>
        <w:spacing w:line="240" w:lineRule="exact"/>
        <w:ind w:left="2078" w:right="2222"/>
        <w:rPr>
          <w:sz w:val="20"/>
          <w:szCs w:val="20"/>
        </w:rPr>
      </w:pPr>
    </w:p>
    <w:p w:rsidR="007A6252" w:rsidRDefault="007A6252" w:rsidP="007A6252">
      <w:pPr>
        <w:pStyle w:val="Style4"/>
        <w:widowControl/>
        <w:spacing w:line="240" w:lineRule="exact"/>
        <w:ind w:left="2078" w:right="2222"/>
        <w:rPr>
          <w:sz w:val="20"/>
          <w:szCs w:val="20"/>
        </w:rPr>
      </w:pPr>
    </w:p>
    <w:p w:rsidR="007A6252" w:rsidRDefault="007A6252" w:rsidP="007A6252">
      <w:pPr>
        <w:pStyle w:val="Style4"/>
        <w:widowControl/>
        <w:spacing w:line="240" w:lineRule="exact"/>
        <w:ind w:left="2078" w:right="2222"/>
        <w:rPr>
          <w:sz w:val="20"/>
          <w:szCs w:val="20"/>
        </w:rPr>
      </w:pPr>
    </w:p>
    <w:p w:rsidR="007A6252" w:rsidRPr="00797B5E" w:rsidRDefault="007A6252" w:rsidP="007A6252">
      <w:pPr>
        <w:pStyle w:val="Style4"/>
        <w:widowControl/>
        <w:spacing w:before="115"/>
        <w:ind w:left="2078" w:right="2222"/>
        <w:rPr>
          <w:rStyle w:val="FontStyle21"/>
          <w:sz w:val="44"/>
          <w:szCs w:val="44"/>
          <w:lang w:val="zh-CN"/>
        </w:rPr>
      </w:pPr>
      <w:r w:rsidRPr="00797B5E">
        <w:rPr>
          <w:rStyle w:val="FontStyle21"/>
          <w:rFonts w:hint="eastAsia"/>
          <w:sz w:val="44"/>
          <w:szCs w:val="44"/>
          <w:lang w:val="zh-CN"/>
        </w:rPr>
        <w:t>我国城市文化产业的发展状况与对策分析</w:t>
      </w:r>
    </w:p>
    <w:p w:rsidR="00290F33" w:rsidRDefault="00290F33" w:rsidP="00290F33">
      <w:pPr>
        <w:pStyle w:val="Style5"/>
        <w:widowControl/>
        <w:spacing w:before="5" w:after="466"/>
        <w:jc w:val="both"/>
        <w:rPr>
          <w:rStyle w:val="FontStyle22"/>
          <w:rFonts w:hAnsi="Constantia"/>
          <w:lang w:val="zh-CN"/>
        </w:rPr>
      </w:pPr>
      <w:r>
        <w:rPr>
          <w:rStyle w:val="FontStyle22"/>
          <w:rFonts w:hAnsi="Constantia" w:hint="eastAsia"/>
          <w:lang w:val="zh-CN"/>
        </w:rPr>
        <w:t xml:space="preserve">                                </w:t>
      </w:r>
    </w:p>
    <w:p w:rsidR="00290F33" w:rsidRDefault="00290F33" w:rsidP="00290F33">
      <w:pPr>
        <w:pStyle w:val="Style5"/>
        <w:widowControl/>
        <w:spacing w:before="5" w:after="466"/>
        <w:jc w:val="center"/>
        <w:rPr>
          <w:rStyle w:val="FontStyle22"/>
          <w:rFonts w:hAnsi="Constantia"/>
          <w:lang w:val="zh-CN"/>
        </w:rPr>
      </w:pPr>
    </w:p>
    <w:p w:rsidR="007A6252" w:rsidRDefault="007A6252" w:rsidP="00290F33">
      <w:pPr>
        <w:pStyle w:val="Style5"/>
        <w:widowControl/>
        <w:spacing w:line="240" w:lineRule="exact"/>
        <w:jc w:val="both"/>
        <w:rPr>
          <w:sz w:val="20"/>
          <w:szCs w:val="20"/>
        </w:rPr>
      </w:pPr>
    </w:p>
    <w:p w:rsidR="007A6252" w:rsidRDefault="007A6252" w:rsidP="007A6252">
      <w:pPr>
        <w:pStyle w:val="Style5"/>
        <w:widowControl/>
        <w:spacing w:before="5" w:after="466"/>
        <w:ind w:left="8107"/>
        <w:jc w:val="both"/>
        <w:rPr>
          <w:rStyle w:val="FontStyle22"/>
          <w:rFonts w:hAnsi="Constantia"/>
          <w:lang w:val="zh-CN"/>
        </w:rPr>
        <w:sectPr w:rsidR="007A6252" w:rsidSect="007A6252">
          <w:headerReference w:type="default" r:id="rId8"/>
          <w:pgSz w:w="11905" w:h="16837"/>
          <w:pgMar w:top="0" w:right="725" w:bottom="1074" w:left="1445" w:header="720" w:footer="720" w:gutter="0"/>
          <w:cols w:space="60"/>
          <w:noEndnote/>
        </w:sectPr>
      </w:pPr>
    </w:p>
    <w:p w:rsidR="007A6252" w:rsidRDefault="007A6252" w:rsidP="00DE354C">
      <w:pPr>
        <w:pStyle w:val="Style6"/>
        <w:widowControl/>
        <w:spacing w:line="278" w:lineRule="exact"/>
        <w:ind w:right="14" w:firstLine="0"/>
        <w:rPr>
          <w:rStyle w:val="FontStyle27"/>
          <w:lang w:val="zh-CN"/>
        </w:rPr>
        <w:sectPr w:rsidR="007A6252">
          <w:type w:val="continuous"/>
          <w:pgSz w:w="11905" w:h="16837"/>
          <w:pgMar w:top="0" w:right="778" w:bottom="1074" w:left="1478" w:header="720" w:footer="720" w:gutter="0"/>
          <w:cols w:num="2" w:space="720" w:equalWidth="0">
            <w:col w:w="4560" w:space="379"/>
            <w:col w:w="4708"/>
          </w:cols>
          <w:noEndnote/>
        </w:sectPr>
      </w:pPr>
    </w:p>
    <w:p w:rsidR="007A6252" w:rsidRDefault="00DE354C" w:rsidP="00DE354C">
      <w:pPr>
        <w:pStyle w:val="Style6"/>
        <w:widowControl/>
        <w:spacing w:line="278" w:lineRule="exact"/>
        <w:ind w:right="14" w:firstLine="0"/>
        <w:rPr>
          <w:rStyle w:val="FontStyle27"/>
          <w:lang w:val="zh-CN"/>
        </w:rPr>
      </w:pPr>
      <w:r>
        <w:rPr>
          <w:rStyle w:val="FontStyle27"/>
          <w:rFonts w:hint="eastAsia"/>
          <w:lang w:val="zh-CN"/>
        </w:rPr>
        <w:lastRenderedPageBreak/>
        <w:t xml:space="preserve">    改</w:t>
      </w:r>
      <w:r w:rsidR="007A6252">
        <w:rPr>
          <w:rStyle w:val="FontStyle27"/>
          <w:rFonts w:hint="eastAsia"/>
          <w:lang w:val="zh-CN"/>
        </w:rPr>
        <w:t>革开放以来，随着社会主义市场经济的建立与发展，文化领域也加快了改革开放的步伐，文化市场开始欣欣向荣。《中共中央关于制定国民经济和社会发展第十个五年计划的建议》中指出，“完善文化产业政策，加强文化市场建设和管理，推</w:t>
      </w:r>
      <w:proofErr w:type="gramStart"/>
      <w:r w:rsidR="007A6252">
        <w:rPr>
          <w:rStyle w:val="FontStyle27"/>
          <w:rFonts w:hint="eastAsia"/>
          <w:lang w:val="zh-CN"/>
        </w:rPr>
        <w:t>动有关</w:t>
      </w:r>
      <w:proofErr w:type="gramEnd"/>
      <w:r w:rsidR="007A6252">
        <w:rPr>
          <w:rStyle w:val="FontStyle27"/>
          <w:rFonts w:hint="eastAsia"/>
          <w:lang w:val="zh-CN"/>
        </w:rPr>
        <w:t>文化产业发展</w:t>
      </w:r>
      <w:proofErr w:type="gramStart"/>
      <w:r w:rsidR="007A6252">
        <w:rPr>
          <w:rStyle w:val="FontStyle27"/>
          <w:rFonts w:hint="eastAsia"/>
          <w:lang w:val="zh-CN"/>
        </w:rPr>
        <w:t>”</w:t>
      </w:r>
      <w:proofErr w:type="gramEnd"/>
      <w:r w:rsidR="00290F33">
        <w:rPr>
          <w:rStyle w:val="a6"/>
          <w:rFonts w:cs="宋体"/>
          <w:color w:val="FF0000"/>
          <w:sz w:val="18"/>
          <w:szCs w:val="18"/>
          <w:lang w:val="zh-CN"/>
        </w:rPr>
        <w:endnoteReference w:id="1"/>
      </w:r>
      <w:r w:rsidR="007A6252">
        <w:rPr>
          <w:rStyle w:val="FontStyle27"/>
          <w:rFonts w:hint="eastAsia"/>
          <w:lang w:val="zh-CN"/>
        </w:rPr>
        <w:t>。这是党和国家对文化产业的确认，也是城市文化产业发展的新开端。</w:t>
      </w:r>
    </w:p>
    <w:p w:rsidR="007A6252" w:rsidRPr="0028698D" w:rsidRDefault="007A6252" w:rsidP="007A6252">
      <w:pPr>
        <w:pStyle w:val="Style7"/>
        <w:widowControl/>
        <w:spacing w:before="178"/>
        <w:ind w:right="144"/>
        <w:jc w:val="center"/>
        <w:rPr>
          <w:rStyle w:val="FontStyle27"/>
          <w:b/>
          <w:sz w:val="32"/>
          <w:szCs w:val="32"/>
          <w:lang w:val="zh-CN"/>
        </w:rPr>
      </w:pPr>
      <w:r w:rsidRPr="0028698D">
        <w:rPr>
          <w:rStyle w:val="FontStyle24"/>
          <w:rFonts w:hint="eastAsia"/>
          <w:b w:val="0"/>
          <w:sz w:val="32"/>
          <w:szCs w:val="32"/>
          <w:lang w:val="zh-CN"/>
        </w:rPr>
        <w:t>一、</w:t>
      </w:r>
      <w:r w:rsidRPr="0028698D">
        <w:rPr>
          <w:rStyle w:val="FontStyle27"/>
          <w:rFonts w:hint="eastAsia"/>
          <w:b/>
          <w:sz w:val="32"/>
          <w:szCs w:val="32"/>
          <w:lang w:val="zh-CN"/>
        </w:rPr>
        <w:t>我国城巿文化产业的基本情况</w:t>
      </w:r>
    </w:p>
    <w:p w:rsidR="007A6252" w:rsidRDefault="007A6252" w:rsidP="007A6252">
      <w:pPr>
        <w:pStyle w:val="Style6"/>
        <w:widowControl/>
        <w:spacing w:before="163" w:line="278" w:lineRule="exact"/>
        <w:ind w:left="298" w:firstLine="0"/>
        <w:jc w:val="left"/>
        <w:rPr>
          <w:rStyle w:val="FontStyle27"/>
          <w:lang w:val="zh-CN"/>
        </w:rPr>
      </w:pPr>
      <w:r>
        <w:rPr>
          <w:rStyle w:val="FontStyle27"/>
          <w:rFonts w:hint="eastAsia"/>
          <w:lang w:val="zh-CN"/>
        </w:rPr>
        <w:t>(―)文化产业的一般情况。</w:t>
      </w:r>
    </w:p>
    <w:p w:rsidR="007A6252" w:rsidRDefault="007A6252" w:rsidP="00DE354C">
      <w:pPr>
        <w:pStyle w:val="Style6"/>
        <w:widowControl/>
        <w:spacing w:line="278" w:lineRule="exact"/>
        <w:ind w:firstLine="278"/>
        <w:rPr>
          <w:rStyle w:val="FontStyle27"/>
          <w:lang w:val="zh-CN"/>
        </w:rPr>
      </w:pPr>
      <w:r>
        <w:rPr>
          <w:rStyle w:val="FontStyle27"/>
          <w:rFonts w:hint="eastAsia"/>
          <w:lang w:val="zh-CN"/>
        </w:rPr>
        <w:t>我们首先考察文化产业发展的总量情况。由于文化产业统计调查制度尚未建立，我们只能根据第三产业统计中有关资料进行大致的估算。我国第三产业统计的项目有：农、林、牧、渔服务业，地质勘探、水利管理业，交通运输、仓储及邮电通信业，批发、零售贸易及餐饮业，金融、保险业，房地产业，社会服务业，卫生体育和社会福利业，教育、文化艺术及广播电影电视业，科学研究和综合技术服务业，国家机关、政党机关和社会团体，其他行业。其中，卫生体育和社会福利业、教育文化艺术及广播</w:t>
      </w:r>
      <w:r w:rsidRPr="00020616">
        <w:rPr>
          <w:rStyle w:val="FontStyle27"/>
          <w:rFonts w:hint="eastAsia"/>
          <w:bCs/>
        </w:rPr>
        <w:t>电影电</w:t>
      </w:r>
      <w:r w:rsidRPr="00020616">
        <w:rPr>
          <w:rStyle w:val="FontStyle27"/>
          <w:rFonts w:hint="eastAsia"/>
          <w:lang w:val="zh-CN"/>
        </w:rPr>
        <w:t>视</w:t>
      </w:r>
      <w:r>
        <w:rPr>
          <w:rStyle w:val="FontStyle27"/>
          <w:rFonts w:hint="eastAsia"/>
          <w:lang w:val="zh-CN"/>
        </w:rPr>
        <w:t>业、科学研究及综合技术服务业可视为文化产业的主要部分</w:t>
      </w:r>
      <w:r w:rsidR="00290F33">
        <w:rPr>
          <w:rStyle w:val="a6"/>
          <w:rFonts w:cs="宋体"/>
          <w:sz w:val="18"/>
          <w:szCs w:val="18"/>
          <w:lang w:val="zh-CN"/>
        </w:rPr>
        <w:endnoteReference w:id="2"/>
      </w:r>
      <w:r>
        <w:rPr>
          <w:rStyle w:val="FontStyle27"/>
          <w:rFonts w:hint="eastAsia"/>
          <w:lang w:val="zh-CN"/>
        </w:rPr>
        <w:t>。这样，我们可以从这三个部门的发展中看到文化产业的一般，如表</w:t>
      </w:r>
      <w:r w:rsidRPr="00DE354C">
        <w:rPr>
          <w:rStyle w:val="FontStyle29"/>
          <w:rFonts w:hint="eastAsia"/>
          <w:b w:val="0"/>
          <w:lang w:val="zh-CN"/>
        </w:rPr>
        <w:t>1</w:t>
      </w:r>
      <w:r>
        <w:rPr>
          <w:rStyle w:val="FontStyle27"/>
          <w:rFonts w:hint="eastAsia"/>
          <w:lang w:val="zh-CN"/>
        </w:rPr>
        <w:t>所示。</w:t>
      </w:r>
    </w:p>
    <w:p w:rsidR="007A6252" w:rsidRPr="00DE354C" w:rsidRDefault="007A6252" w:rsidP="00DE354C">
      <w:pPr>
        <w:pStyle w:val="Style11"/>
        <w:widowControl/>
        <w:spacing w:line="278" w:lineRule="exact"/>
        <w:rPr>
          <w:rStyle w:val="FontStyle27"/>
          <w:bCs/>
        </w:rPr>
      </w:pPr>
      <w:r>
        <w:rPr>
          <w:rStyle w:val="FontStyle27"/>
          <w:rFonts w:hint="eastAsia"/>
          <w:lang w:val="zh-CN"/>
        </w:rPr>
        <w:t>根据表</w:t>
      </w:r>
      <w:r w:rsidRPr="00020616">
        <w:rPr>
          <w:rStyle w:val="FontStyle27"/>
          <w:rFonts w:hint="eastAsia"/>
          <w:bCs/>
        </w:rPr>
        <w:t>1</w:t>
      </w:r>
      <w:r w:rsidRPr="00020616">
        <w:rPr>
          <w:rStyle w:val="FontStyle24"/>
          <w:rFonts w:hint="eastAsia"/>
          <w:lang w:val="zh-CN"/>
        </w:rPr>
        <w:t>，</w:t>
      </w:r>
      <w:r w:rsidRPr="00020616">
        <w:rPr>
          <w:rStyle w:val="FontStyle27"/>
          <w:rFonts w:hint="eastAsia"/>
          <w:bCs/>
        </w:rPr>
        <w:t>1991</w:t>
      </w:r>
      <w:r>
        <w:rPr>
          <w:rStyle w:val="FontStyle27"/>
          <w:rFonts w:hint="eastAsia"/>
          <w:bCs/>
        </w:rPr>
        <w:t>——</w:t>
      </w:r>
      <w:r w:rsidRPr="00020616">
        <w:rPr>
          <w:rStyle w:val="FontStyle27"/>
          <w:rFonts w:hint="eastAsia"/>
          <w:bCs/>
        </w:rPr>
        <w:t>1997</w:t>
      </w:r>
      <w:r>
        <w:rPr>
          <w:rStyle w:val="FontStyle27"/>
          <w:rFonts w:hint="eastAsia"/>
          <w:lang w:val="zh-CN"/>
        </w:rPr>
        <w:t>年与国民经济的快速增长相比，文化产业的增长相对较慢。</w:t>
      </w:r>
      <w:r w:rsidRPr="00DE354C">
        <w:rPr>
          <w:rStyle w:val="FontStyle29"/>
          <w:rFonts w:hint="eastAsia"/>
          <w:b w:val="0"/>
          <w:lang w:val="zh-CN"/>
        </w:rPr>
        <w:t>1998—1999</w:t>
      </w:r>
      <w:r>
        <w:rPr>
          <w:rStyle w:val="FontStyle27"/>
          <w:rFonts w:hint="eastAsia"/>
          <w:lang w:val="zh-CN"/>
        </w:rPr>
        <w:t>年，由于国民经济增幅放慢，而文化产业的增长加快，大大超过了国民经济的增长。特别是文化产业中的教育、文化及广</w:t>
      </w:r>
      <w:r w:rsidRPr="00020616">
        <w:rPr>
          <w:rStyle w:val="FontStyle26"/>
          <w:rFonts w:hint="eastAsia"/>
          <w:b w:val="0"/>
          <w:lang w:val="zh-CN"/>
        </w:rPr>
        <w:t>播电影</w:t>
      </w:r>
      <w:r>
        <w:rPr>
          <w:rStyle w:val="FontStyle27"/>
          <w:rFonts w:hint="eastAsia"/>
          <w:lang w:val="zh-CN"/>
        </w:rPr>
        <w:t>电视业和科研与综合技术服务业的增长更快于国民经济的增长。这说明文化产业的发展在近年来更受到了重视。</w:t>
      </w:r>
    </w:p>
    <w:p w:rsidR="007A6252" w:rsidRPr="00DE354C" w:rsidRDefault="00214CE2" w:rsidP="007A6252">
      <w:pPr>
        <w:pStyle w:val="Style11"/>
        <w:widowControl/>
        <w:spacing w:line="278" w:lineRule="exact"/>
        <w:ind w:firstLine="379"/>
        <w:rPr>
          <w:rStyle w:val="FontStyle27"/>
          <w:bCs/>
          <w:lang w:val="zh-CN"/>
        </w:rPr>
      </w:pPr>
      <w:r w:rsidRPr="00214CE2">
        <w:rPr>
          <w:noProof/>
        </w:rPr>
        <w:pict>
          <v:group id="_x0000_s1026" style="position:absolute;left:0;text-align:left;margin-left:-19.65pt;margin-top:84.15pt;width:499.25pt;height:241.2pt;z-index:251660288;mso-wrap-distance-left:7in;mso-wrap-distance-right:7in;mso-position-horizontal-relative:margin" coordorigin="1757,10171" coordsize="9734,4824">
            <v:shapetype id="_x0000_t202" coordsize="21600,21600" o:spt="202" path="m,l,21600r21600,l21600,xe">
              <v:stroke joinstyle="miter"/>
              <v:path gradientshapeok="t" o:connecttype="rect"/>
            </v:shapetype>
            <v:shape id="_x0000_s1027" type="#_x0000_t202" style="position:absolute;left:1757;top:10723;width:9734;height:3994;mso-wrap-edited:f" o:allowincell="f" filled="f" strokecolor="white" strokeweight="0">
              <v:textbox style="mso-next-textbox:#_x0000_s1027" inset="0,0,0,0">
                <w:txbxContent>
                  <w:tbl>
                    <w:tblPr>
                      <w:tblW w:w="0" w:type="auto"/>
                      <w:tblInd w:w="40" w:type="dxa"/>
                      <w:tblLayout w:type="fixed"/>
                      <w:tblCellMar>
                        <w:left w:w="40" w:type="dxa"/>
                        <w:right w:w="40" w:type="dxa"/>
                      </w:tblCellMar>
                      <w:tblLook w:val="0000"/>
                    </w:tblPr>
                    <w:tblGrid>
                      <w:gridCol w:w="874"/>
                      <w:gridCol w:w="797"/>
                      <w:gridCol w:w="523"/>
                      <w:gridCol w:w="432"/>
                      <w:gridCol w:w="806"/>
                      <w:gridCol w:w="960"/>
                      <w:gridCol w:w="806"/>
                      <w:gridCol w:w="965"/>
                      <w:gridCol w:w="806"/>
                      <w:gridCol w:w="960"/>
                      <w:gridCol w:w="802"/>
                      <w:gridCol w:w="1003"/>
                    </w:tblGrid>
                    <w:tr w:rsidR="007A6252">
                      <w:tc>
                        <w:tcPr>
                          <w:tcW w:w="874" w:type="dxa"/>
                          <w:vMerge w:val="restart"/>
                          <w:tcBorders>
                            <w:top w:val="single" w:sz="6" w:space="0" w:color="auto"/>
                            <w:left w:val="nil"/>
                            <w:bottom w:val="nil"/>
                            <w:right w:val="single" w:sz="6" w:space="0" w:color="auto"/>
                          </w:tcBorders>
                        </w:tcPr>
                        <w:p w:rsidR="007A6252" w:rsidRDefault="007A6252">
                          <w:pPr>
                            <w:pStyle w:val="Style17"/>
                            <w:widowControl/>
                            <w:spacing w:line="240" w:lineRule="auto"/>
                            <w:jc w:val="center"/>
                            <w:rPr>
                              <w:rStyle w:val="FontStyle20"/>
                              <w:lang w:val="zh-CN"/>
                            </w:rPr>
                          </w:pPr>
                          <w:r>
                            <w:rPr>
                              <w:rStyle w:val="FontStyle20"/>
                              <w:rFonts w:hint="eastAsia"/>
                              <w:lang w:val="zh-CN"/>
                            </w:rPr>
                            <w:t>年份</w:t>
                          </w:r>
                        </w:p>
                      </w:tc>
                      <w:tc>
                        <w:tcPr>
                          <w:tcW w:w="1752" w:type="dxa"/>
                          <w:gridSpan w:val="3"/>
                          <w:tcBorders>
                            <w:top w:val="single" w:sz="6" w:space="0" w:color="auto"/>
                            <w:left w:val="single" w:sz="6" w:space="0" w:color="auto"/>
                            <w:bottom w:val="single" w:sz="6" w:space="0" w:color="auto"/>
                            <w:right w:val="single" w:sz="6" w:space="0" w:color="auto"/>
                          </w:tcBorders>
                          <w:vAlign w:val="center"/>
                        </w:tcPr>
                        <w:p w:rsidR="007A6252" w:rsidRDefault="007A6252">
                          <w:pPr>
                            <w:pStyle w:val="Style16"/>
                            <w:widowControl/>
                            <w:ind w:left="610"/>
                            <w:rPr>
                              <w:rStyle w:val="FontStyle26"/>
                              <w:lang w:val="zh-CN"/>
                            </w:rPr>
                          </w:pPr>
                          <w:r>
                            <w:rPr>
                              <w:rStyle w:val="FontStyle26"/>
                              <w:rFonts w:hint="eastAsia"/>
                              <w:lang w:val="zh-CN"/>
                            </w:rPr>
                            <w:t>GDP</w:t>
                          </w:r>
                        </w:p>
                      </w:tc>
                      <w:tc>
                        <w:tcPr>
                          <w:tcW w:w="1766" w:type="dxa"/>
                          <w:gridSpan w:val="2"/>
                          <w:tcBorders>
                            <w:top w:val="single" w:sz="6" w:space="0" w:color="auto"/>
                            <w:left w:val="single" w:sz="6" w:space="0" w:color="auto"/>
                            <w:bottom w:val="single" w:sz="6" w:space="0" w:color="auto"/>
                            <w:right w:val="single" w:sz="6" w:space="0" w:color="auto"/>
                          </w:tcBorders>
                          <w:vAlign w:val="center"/>
                        </w:tcPr>
                        <w:p w:rsidR="007A6252" w:rsidRDefault="007A6252">
                          <w:pPr>
                            <w:pStyle w:val="Style17"/>
                            <w:widowControl/>
                            <w:spacing w:line="240" w:lineRule="auto"/>
                            <w:ind w:left="206"/>
                            <w:rPr>
                              <w:rStyle w:val="FontStyle20"/>
                              <w:lang w:val="zh-CN"/>
                            </w:rPr>
                          </w:pPr>
                          <w:r>
                            <w:rPr>
                              <w:rStyle w:val="FontStyle20"/>
                              <w:rFonts w:hint="eastAsia"/>
                              <w:lang w:val="zh-CN"/>
                            </w:rPr>
                            <w:t>第三产业增加值</w:t>
                          </w:r>
                        </w:p>
                      </w:tc>
                      <w:tc>
                        <w:tcPr>
                          <w:tcW w:w="1771" w:type="dxa"/>
                          <w:gridSpan w:val="2"/>
                          <w:tcBorders>
                            <w:top w:val="single" w:sz="6" w:space="0" w:color="auto"/>
                            <w:left w:val="single" w:sz="6" w:space="0" w:color="auto"/>
                            <w:bottom w:val="single" w:sz="6" w:space="0" w:color="auto"/>
                            <w:right w:val="single" w:sz="6" w:space="0" w:color="auto"/>
                          </w:tcBorders>
                          <w:vAlign w:val="center"/>
                        </w:tcPr>
                        <w:p w:rsidR="007A6252" w:rsidRDefault="007A6252">
                          <w:pPr>
                            <w:pStyle w:val="Style17"/>
                            <w:widowControl/>
                            <w:spacing w:line="240" w:lineRule="auto"/>
                            <w:ind w:left="451"/>
                            <w:rPr>
                              <w:rStyle w:val="FontStyle20"/>
                              <w:lang w:val="zh-CN"/>
                            </w:rPr>
                          </w:pPr>
                          <w:r>
                            <w:rPr>
                              <w:rStyle w:val="FontStyle20"/>
                              <w:rFonts w:hint="eastAsia"/>
                              <w:lang w:val="zh-CN"/>
                            </w:rPr>
                            <w:t>文化产业</w:t>
                          </w:r>
                        </w:p>
                      </w:tc>
                      <w:tc>
                        <w:tcPr>
                          <w:tcW w:w="1766" w:type="dxa"/>
                          <w:gridSpan w:val="2"/>
                          <w:tcBorders>
                            <w:top w:val="single" w:sz="6" w:space="0" w:color="auto"/>
                            <w:left w:val="single" w:sz="6" w:space="0" w:color="auto"/>
                            <w:bottom w:val="single" w:sz="6" w:space="0" w:color="auto"/>
                            <w:right w:val="single" w:sz="6" w:space="0" w:color="auto"/>
                          </w:tcBorders>
                          <w:vAlign w:val="center"/>
                        </w:tcPr>
                        <w:p w:rsidR="007A6252" w:rsidRDefault="007A6252" w:rsidP="00E65F66">
                          <w:pPr>
                            <w:pStyle w:val="Style17"/>
                            <w:widowControl/>
                            <w:jc w:val="center"/>
                            <w:rPr>
                              <w:rStyle w:val="FontStyle20"/>
                              <w:lang w:val="zh-CN"/>
                            </w:rPr>
                          </w:pPr>
                          <w:r>
                            <w:rPr>
                              <w:rStyle w:val="FontStyle20"/>
                              <w:rFonts w:hint="eastAsia"/>
                              <w:lang w:val="zh-CN"/>
                            </w:rPr>
                            <w:t>教育、文化及广播电影电视业</w:t>
                          </w:r>
                        </w:p>
                      </w:tc>
                      <w:tc>
                        <w:tcPr>
                          <w:tcW w:w="1805" w:type="dxa"/>
                          <w:gridSpan w:val="2"/>
                          <w:tcBorders>
                            <w:top w:val="single" w:sz="6" w:space="0" w:color="auto"/>
                            <w:left w:val="single" w:sz="6" w:space="0" w:color="auto"/>
                            <w:bottom w:val="single" w:sz="6" w:space="0" w:color="auto"/>
                            <w:right w:val="nil"/>
                          </w:tcBorders>
                          <w:vAlign w:val="center"/>
                        </w:tcPr>
                        <w:p w:rsidR="007A6252" w:rsidRDefault="007A6252">
                          <w:pPr>
                            <w:pStyle w:val="Style17"/>
                            <w:widowControl/>
                            <w:spacing w:line="245" w:lineRule="exact"/>
                            <w:ind w:left="216"/>
                            <w:rPr>
                              <w:rStyle w:val="FontStyle20"/>
                              <w:lang w:val="zh-CN"/>
                            </w:rPr>
                          </w:pPr>
                          <w:r>
                            <w:rPr>
                              <w:rStyle w:val="FontStyle20"/>
                              <w:rFonts w:hint="eastAsia"/>
                              <w:lang w:val="zh-CN"/>
                            </w:rPr>
                            <w:t>科研与综合技术服务业</w:t>
                          </w:r>
                        </w:p>
                      </w:tc>
                    </w:tr>
                    <w:tr w:rsidR="007A6252" w:rsidTr="004A3F46">
                      <w:tc>
                        <w:tcPr>
                          <w:tcW w:w="874" w:type="dxa"/>
                          <w:vMerge/>
                          <w:tcBorders>
                            <w:top w:val="nil"/>
                            <w:left w:val="nil"/>
                            <w:bottom w:val="single" w:sz="6" w:space="0" w:color="auto"/>
                            <w:right w:val="single" w:sz="6" w:space="0" w:color="auto"/>
                          </w:tcBorders>
                        </w:tcPr>
                        <w:p w:rsidR="007A6252" w:rsidRDefault="007A6252">
                          <w:pPr>
                            <w:widowControl/>
                            <w:autoSpaceDE w:val="0"/>
                            <w:autoSpaceDN w:val="0"/>
                            <w:rPr>
                              <w:rStyle w:val="FontStyle20"/>
                              <w:lang w:val="zh-CN"/>
                            </w:rPr>
                          </w:pPr>
                        </w:p>
                        <w:p w:rsidR="007A6252" w:rsidRDefault="007A6252">
                          <w:pPr>
                            <w:widowControl/>
                            <w:autoSpaceDE w:val="0"/>
                            <w:autoSpaceDN w:val="0"/>
                            <w:rPr>
                              <w:rStyle w:val="FontStyle20"/>
                              <w:lang w:val="zh-CN"/>
                            </w:rPr>
                          </w:pPr>
                        </w:p>
                      </w:tc>
                      <w:tc>
                        <w:tcPr>
                          <w:tcW w:w="797" w:type="dxa"/>
                          <w:tcBorders>
                            <w:top w:val="single" w:sz="6" w:space="0" w:color="auto"/>
                            <w:left w:val="single" w:sz="6" w:space="0" w:color="auto"/>
                            <w:bottom w:val="single" w:sz="6" w:space="0" w:color="auto"/>
                            <w:right w:val="single" w:sz="6" w:space="0" w:color="auto"/>
                          </w:tcBorders>
                        </w:tcPr>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产值</w:t>
                          </w:r>
                        </w:p>
                      </w:tc>
                      <w:tc>
                        <w:tcPr>
                          <w:tcW w:w="523" w:type="dxa"/>
                          <w:tcBorders>
                            <w:top w:val="single" w:sz="6" w:space="0" w:color="auto"/>
                            <w:left w:val="single" w:sz="6" w:space="0" w:color="auto"/>
                            <w:bottom w:val="single" w:sz="6" w:space="0" w:color="auto"/>
                            <w:right w:val="nil"/>
                          </w:tcBorders>
                        </w:tcPr>
                        <w:p w:rsidR="007A6252" w:rsidRPr="00290F33" w:rsidRDefault="007A6252" w:rsidP="00290F33">
                          <w:pPr>
                            <w:pStyle w:val="Style16"/>
                            <w:widowControl/>
                            <w:jc w:val="center"/>
                            <w:rPr>
                              <w:rStyle w:val="FontStyle20"/>
                              <w:spacing w:val="-10"/>
                              <w:lang w:val="zh-CN"/>
                            </w:rPr>
                          </w:pPr>
                        </w:p>
                      </w:tc>
                      <w:tc>
                        <w:tcPr>
                          <w:tcW w:w="432" w:type="dxa"/>
                          <w:tcBorders>
                            <w:top w:val="single" w:sz="6" w:space="0" w:color="auto"/>
                            <w:left w:val="nil"/>
                            <w:bottom w:val="single" w:sz="6" w:space="0" w:color="auto"/>
                            <w:right w:val="single" w:sz="6" w:space="0" w:color="auto"/>
                          </w:tcBorders>
                        </w:tcPr>
                        <w:p w:rsidR="00290F33" w:rsidRDefault="00290F33" w:rsidP="00290F33">
                          <w:pPr>
                            <w:pStyle w:val="Style16"/>
                            <w:widowControl/>
                            <w:rPr>
                              <w:rStyle w:val="FontStyle20"/>
                              <w:spacing w:val="-10"/>
                              <w:lang w:val="zh-CN"/>
                            </w:rPr>
                          </w:pPr>
                        </w:p>
                        <w:p w:rsidR="007A6252" w:rsidRPr="00290F33" w:rsidRDefault="007A6252" w:rsidP="00290F33">
                          <w:pPr>
                            <w:pStyle w:val="Style16"/>
                            <w:widowControl/>
                            <w:rPr>
                              <w:rStyle w:val="FontStyle20"/>
                              <w:spacing w:val="-10"/>
                              <w:lang w:val="zh-CN"/>
                            </w:rPr>
                          </w:pPr>
                          <w:r w:rsidRPr="00290F33">
                            <w:rPr>
                              <w:rStyle w:val="FontStyle20"/>
                              <w:rFonts w:hint="eastAsia"/>
                              <w:spacing w:val="-10"/>
                              <w:lang w:val="zh-CN"/>
                            </w:rPr>
                            <w:t>（1991=100）</w:t>
                          </w:r>
                        </w:p>
                      </w:tc>
                      <w:tc>
                        <w:tcPr>
                          <w:tcW w:w="806" w:type="dxa"/>
                          <w:tcBorders>
                            <w:top w:val="single" w:sz="6" w:space="0" w:color="auto"/>
                            <w:left w:val="single" w:sz="6" w:space="0" w:color="auto"/>
                            <w:bottom w:val="single" w:sz="6" w:space="0" w:color="auto"/>
                            <w:right w:val="single" w:sz="6" w:space="0" w:color="auto"/>
                          </w:tcBorders>
                        </w:tcPr>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产值</w:t>
                          </w:r>
                        </w:p>
                      </w:tc>
                      <w:tc>
                        <w:tcPr>
                          <w:tcW w:w="960" w:type="dxa"/>
                          <w:tcBorders>
                            <w:top w:val="single" w:sz="6" w:space="0" w:color="auto"/>
                            <w:left w:val="single" w:sz="6" w:space="0" w:color="auto"/>
                            <w:bottom w:val="single" w:sz="6" w:space="0" w:color="auto"/>
                            <w:right w:val="single" w:sz="6" w:space="0" w:color="auto"/>
                          </w:tcBorders>
                        </w:tcPr>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w:t>
                          </w:r>
                        </w:p>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（1991=100）</w:t>
                          </w:r>
                        </w:p>
                      </w:tc>
                      <w:tc>
                        <w:tcPr>
                          <w:tcW w:w="806" w:type="dxa"/>
                          <w:tcBorders>
                            <w:top w:val="single" w:sz="6" w:space="0" w:color="auto"/>
                            <w:left w:val="single" w:sz="6" w:space="0" w:color="auto"/>
                            <w:bottom w:val="single" w:sz="6" w:space="0" w:color="auto"/>
                            <w:right w:val="single" w:sz="6" w:space="0" w:color="auto"/>
                          </w:tcBorders>
                        </w:tcPr>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产值</w:t>
                          </w:r>
                        </w:p>
                      </w:tc>
                      <w:tc>
                        <w:tcPr>
                          <w:tcW w:w="965" w:type="dxa"/>
                          <w:tcBorders>
                            <w:top w:val="single" w:sz="6" w:space="0" w:color="auto"/>
                            <w:left w:val="single" w:sz="6" w:space="0" w:color="auto"/>
                            <w:bottom w:val="single" w:sz="6" w:space="0" w:color="auto"/>
                            <w:right w:val="single" w:sz="6" w:space="0" w:color="auto"/>
                          </w:tcBorders>
                        </w:tcPr>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w:t>
                          </w:r>
                        </w:p>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（1991=100）</w:t>
                          </w:r>
                        </w:p>
                      </w:tc>
                      <w:tc>
                        <w:tcPr>
                          <w:tcW w:w="806" w:type="dxa"/>
                          <w:tcBorders>
                            <w:top w:val="single" w:sz="6" w:space="0" w:color="auto"/>
                            <w:left w:val="single" w:sz="6" w:space="0" w:color="auto"/>
                            <w:bottom w:val="single" w:sz="6" w:space="0" w:color="auto"/>
                            <w:right w:val="single" w:sz="6" w:space="0" w:color="auto"/>
                          </w:tcBorders>
                        </w:tcPr>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产值</w:t>
                          </w:r>
                        </w:p>
                      </w:tc>
                      <w:tc>
                        <w:tcPr>
                          <w:tcW w:w="960" w:type="dxa"/>
                          <w:tcBorders>
                            <w:top w:val="single" w:sz="6" w:space="0" w:color="auto"/>
                            <w:left w:val="single" w:sz="6" w:space="0" w:color="auto"/>
                            <w:bottom w:val="single" w:sz="6" w:space="0" w:color="auto"/>
                            <w:right w:val="single" w:sz="6" w:space="0" w:color="auto"/>
                          </w:tcBorders>
                        </w:tcPr>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w:t>
                          </w:r>
                        </w:p>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（1991=100）</w:t>
                          </w:r>
                        </w:p>
                      </w:tc>
                      <w:tc>
                        <w:tcPr>
                          <w:tcW w:w="802" w:type="dxa"/>
                          <w:tcBorders>
                            <w:top w:val="single" w:sz="6" w:space="0" w:color="auto"/>
                            <w:left w:val="single" w:sz="6" w:space="0" w:color="auto"/>
                            <w:bottom w:val="single" w:sz="6" w:space="0" w:color="auto"/>
                            <w:right w:val="single" w:sz="6" w:space="0" w:color="auto"/>
                          </w:tcBorders>
                        </w:tcPr>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产值</w:t>
                          </w:r>
                        </w:p>
                      </w:tc>
                      <w:tc>
                        <w:tcPr>
                          <w:tcW w:w="1003" w:type="dxa"/>
                          <w:tcBorders>
                            <w:top w:val="single" w:sz="6" w:space="0" w:color="auto"/>
                            <w:left w:val="single" w:sz="6" w:space="0" w:color="auto"/>
                            <w:bottom w:val="single" w:sz="6" w:space="0" w:color="auto"/>
                            <w:right w:val="nil"/>
                          </w:tcBorders>
                        </w:tcPr>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w:t>
                          </w:r>
                        </w:p>
                        <w:p w:rsidR="007A6252" w:rsidRPr="00290F33" w:rsidRDefault="007A6252" w:rsidP="00290F33">
                          <w:pPr>
                            <w:pStyle w:val="Style16"/>
                            <w:widowControl/>
                            <w:jc w:val="center"/>
                            <w:rPr>
                              <w:rStyle w:val="FontStyle20"/>
                              <w:spacing w:val="-10"/>
                              <w:lang w:val="zh-CN"/>
                            </w:rPr>
                          </w:pPr>
                          <w:r w:rsidRPr="00290F33">
                            <w:rPr>
                              <w:rStyle w:val="FontStyle20"/>
                              <w:rFonts w:hint="eastAsia"/>
                              <w:spacing w:val="-10"/>
                              <w:lang w:val="zh-CN"/>
                            </w:rPr>
                            <w:t>（1991=100）</w:t>
                          </w:r>
                        </w:p>
                      </w:tc>
                    </w:tr>
                    <w:tr w:rsidR="007A6252">
                      <w:tc>
                        <w:tcPr>
                          <w:tcW w:w="874" w:type="dxa"/>
                          <w:tcBorders>
                            <w:top w:val="single" w:sz="6" w:space="0" w:color="auto"/>
                            <w:left w:val="nil"/>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1991</w:t>
                          </w:r>
                        </w:p>
                      </w:tc>
                      <w:tc>
                        <w:tcPr>
                          <w:tcW w:w="797" w:type="dxa"/>
                          <w:tcBorders>
                            <w:top w:val="single" w:sz="6" w:space="0" w:color="auto"/>
                            <w:left w:val="single" w:sz="6" w:space="0" w:color="auto"/>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21617.8</w:t>
                          </w:r>
                        </w:p>
                      </w:tc>
                      <w:tc>
                        <w:tcPr>
                          <w:tcW w:w="523" w:type="dxa"/>
                          <w:tcBorders>
                            <w:top w:val="single" w:sz="6" w:space="0" w:color="auto"/>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100</w:t>
                          </w:r>
                          <w:r w:rsidR="00290F33" w:rsidRPr="003A5EE6">
                            <w:rPr>
                              <w:rStyle w:val="FontStyle32"/>
                              <w:rFonts w:hint="eastAsia"/>
                              <w:sz w:val="13"/>
                              <w:szCs w:val="13"/>
                              <w:lang w:val="zh-CN"/>
                            </w:rPr>
                            <w:t>.</w:t>
                          </w:r>
                        </w:p>
                      </w:tc>
                      <w:tc>
                        <w:tcPr>
                          <w:tcW w:w="432" w:type="dxa"/>
                          <w:tcBorders>
                            <w:top w:val="single" w:sz="6" w:space="0" w:color="auto"/>
                            <w:left w:val="nil"/>
                            <w:bottom w:val="nil"/>
                            <w:right w:val="single" w:sz="6" w:space="0" w:color="auto"/>
                          </w:tcBorders>
                        </w:tcPr>
                        <w:p w:rsidR="007A6252" w:rsidRPr="003A5EE6" w:rsidRDefault="007A6252" w:rsidP="00290F33">
                          <w:pPr>
                            <w:pStyle w:val="Style16"/>
                            <w:widowControl/>
                            <w:rPr>
                              <w:rStyle w:val="FontStyle32"/>
                              <w:sz w:val="13"/>
                              <w:szCs w:val="13"/>
                              <w:lang w:val="zh-CN"/>
                            </w:rPr>
                          </w:pPr>
                          <w:r w:rsidRPr="003A5EE6">
                            <w:rPr>
                              <w:rStyle w:val="FontStyle32"/>
                              <w:rFonts w:hint="eastAsia"/>
                              <w:sz w:val="13"/>
                              <w:szCs w:val="13"/>
                              <w:lang w:val="zh-CN"/>
                            </w:rPr>
                            <w:t>00</w:t>
                          </w:r>
                        </w:p>
                      </w:tc>
                      <w:tc>
                        <w:tcPr>
                          <w:tcW w:w="806" w:type="dxa"/>
                          <w:tcBorders>
                            <w:top w:val="single" w:sz="6" w:space="0" w:color="auto"/>
                            <w:left w:val="single" w:sz="6" w:space="0" w:color="auto"/>
                            <w:bottom w:val="nil"/>
                            <w:right w:val="single" w:sz="6" w:space="0" w:color="auto"/>
                          </w:tcBorders>
                        </w:tcPr>
                        <w:p w:rsidR="007A6252" w:rsidRPr="003A5EE6" w:rsidRDefault="007A6252" w:rsidP="00290F33">
                          <w:pPr>
                            <w:pStyle w:val="Style16"/>
                            <w:widowControl/>
                            <w:jc w:val="right"/>
                            <w:rPr>
                              <w:rStyle w:val="FontStyle32"/>
                              <w:sz w:val="13"/>
                              <w:szCs w:val="13"/>
                              <w:lang w:val="zh-CN"/>
                            </w:rPr>
                          </w:pPr>
                          <w:r w:rsidRPr="003A5EE6">
                            <w:rPr>
                              <w:rStyle w:val="FontStyle32"/>
                              <w:rFonts w:hint="eastAsia"/>
                              <w:sz w:val="13"/>
                              <w:szCs w:val="13"/>
                              <w:lang w:val="zh-CN"/>
                            </w:rPr>
                            <w:t>7227.0</w:t>
                          </w:r>
                        </w:p>
                      </w:tc>
                      <w:tc>
                        <w:tcPr>
                          <w:tcW w:w="960" w:type="dxa"/>
                          <w:tcBorders>
                            <w:top w:val="single" w:sz="6" w:space="0" w:color="auto"/>
                            <w:left w:val="single" w:sz="6" w:space="0" w:color="auto"/>
                            <w:bottom w:val="nil"/>
                            <w:right w:val="single" w:sz="6" w:space="0" w:color="auto"/>
                          </w:tcBorders>
                        </w:tcPr>
                        <w:p w:rsidR="007A6252" w:rsidRPr="003A5EE6" w:rsidRDefault="007A6252" w:rsidP="00290F33">
                          <w:pPr>
                            <w:pStyle w:val="Style16"/>
                            <w:widowControl/>
                            <w:ind w:right="139"/>
                            <w:jc w:val="center"/>
                            <w:rPr>
                              <w:rStyle w:val="FontStyle32"/>
                              <w:sz w:val="13"/>
                              <w:szCs w:val="13"/>
                              <w:lang w:val="zh-CN"/>
                            </w:rPr>
                          </w:pPr>
                          <w:r w:rsidRPr="003A5EE6">
                            <w:rPr>
                              <w:rStyle w:val="FontStyle32"/>
                              <w:rFonts w:hint="eastAsia"/>
                              <w:sz w:val="13"/>
                              <w:szCs w:val="13"/>
                              <w:lang w:val="zh-CN"/>
                            </w:rPr>
                            <w:t>100.00</w:t>
                          </w:r>
                        </w:p>
                      </w:tc>
                      <w:tc>
                        <w:tcPr>
                          <w:tcW w:w="806" w:type="dxa"/>
                          <w:tcBorders>
                            <w:top w:val="single" w:sz="6" w:space="0" w:color="auto"/>
                            <w:left w:val="single" w:sz="6" w:space="0" w:color="auto"/>
                            <w:bottom w:val="nil"/>
                            <w:right w:val="single" w:sz="6" w:space="0" w:color="auto"/>
                          </w:tcBorders>
                        </w:tcPr>
                        <w:p w:rsidR="007A6252" w:rsidRPr="003A5EE6" w:rsidRDefault="007A6252" w:rsidP="00290F33">
                          <w:pPr>
                            <w:pStyle w:val="Style16"/>
                            <w:widowControl/>
                            <w:ind w:right="101"/>
                            <w:jc w:val="center"/>
                            <w:rPr>
                              <w:rStyle w:val="FontStyle32"/>
                              <w:sz w:val="13"/>
                              <w:szCs w:val="13"/>
                              <w:lang w:val="zh-CN"/>
                            </w:rPr>
                          </w:pPr>
                          <w:r w:rsidRPr="003A5EE6">
                            <w:rPr>
                              <w:rStyle w:val="FontStyle32"/>
                              <w:rFonts w:hint="eastAsia"/>
                              <w:sz w:val="13"/>
                              <w:szCs w:val="13"/>
                              <w:lang w:val="zh-CN"/>
                            </w:rPr>
                            <w:t>767.6</w:t>
                          </w:r>
                        </w:p>
                      </w:tc>
                      <w:tc>
                        <w:tcPr>
                          <w:tcW w:w="965" w:type="dxa"/>
                          <w:tcBorders>
                            <w:top w:val="single" w:sz="6" w:space="0" w:color="auto"/>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100.00</w:t>
                          </w:r>
                        </w:p>
                      </w:tc>
                      <w:tc>
                        <w:tcPr>
                          <w:tcW w:w="806" w:type="dxa"/>
                          <w:tcBorders>
                            <w:top w:val="single" w:sz="6" w:space="0" w:color="auto"/>
                            <w:left w:val="single" w:sz="6" w:space="0" w:color="auto"/>
                            <w:bottom w:val="nil"/>
                            <w:right w:val="single" w:sz="6" w:space="0" w:color="auto"/>
                          </w:tcBorders>
                        </w:tcPr>
                        <w:p w:rsidR="007A6252" w:rsidRPr="003A5EE6" w:rsidRDefault="007A6252" w:rsidP="00290F33">
                          <w:pPr>
                            <w:pStyle w:val="Style16"/>
                            <w:widowControl/>
                            <w:ind w:right="101"/>
                            <w:jc w:val="center"/>
                            <w:rPr>
                              <w:rStyle w:val="FontStyle32"/>
                              <w:sz w:val="13"/>
                              <w:szCs w:val="13"/>
                              <w:lang w:val="zh-CN"/>
                            </w:rPr>
                          </w:pPr>
                          <w:r w:rsidRPr="003A5EE6">
                            <w:rPr>
                              <w:rStyle w:val="FontStyle32"/>
                              <w:rFonts w:hint="eastAsia"/>
                              <w:sz w:val="13"/>
                              <w:szCs w:val="13"/>
                              <w:lang w:val="zh-CN"/>
                            </w:rPr>
                            <w:t>454.9</w:t>
                          </w:r>
                        </w:p>
                      </w:tc>
                      <w:tc>
                        <w:tcPr>
                          <w:tcW w:w="960" w:type="dxa"/>
                          <w:tcBorders>
                            <w:top w:val="single" w:sz="6" w:space="0" w:color="auto"/>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100.00</w:t>
                          </w:r>
                        </w:p>
                      </w:tc>
                      <w:tc>
                        <w:tcPr>
                          <w:tcW w:w="802" w:type="dxa"/>
                          <w:tcBorders>
                            <w:top w:val="single" w:sz="6" w:space="0" w:color="auto"/>
                            <w:left w:val="single" w:sz="6" w:space="0" w:color="auto"/>
                            <w:bottom w:val="nil"/>
                            <w:right w:val="single" w:sz="6" w:space="0" w:color="auto"/>
                          </w:tcBorders>
                        </w:tcPr>
                        <w:p w:rsidR="007A6252" w:rsidRPr="003A5EE6" w:rsidRDefault="007A6252" w:rsidP="00290F33">
                          <w:pPr>
                            <w:pStyle w:val="Style16"/>
                            <w:widowControl/>
                            <w:ind w:right="134"/>
                            <w:jc w:val="center"/>
                            <w:rPr>
                              <w:rStyle w:val="FontStyle32"/>
                              <w:sz w:val="13"/>
                              <w:szCs w:val="13"/>
                              <w:lang w:val="zh-CN"/>
                            </w:rPr>
                          </w:pPr>
                          <w:r w:rsidRPr="003A5EE6">
                            <w:rPr>
                              <w:rStyle w:val="FontStyle32"/>
                              <w:rFonts w:hint="eastAsia"/>
                              <w:sz w:val="13"/>
                              <w:szCs w:val="13"/>
                              <w:lang w:val="zh-CN"/>
                            </w:rPr>
                            <w:t>97.5</w:t>
                          </w:r>
                        </w:p>
                      </w:tc>
                      <w:tc>
                        <w:tcPr>
                          <w:tcW w:w="1003" w:type="dxa"/>
                          <w:tcBorders>
                            <w:top w:val="single" w:sz="6" w:space="0" w:color="auto"/>
                            <w:left w:val="single" w:sz="6" w:space="0" w:color="auto"/>
                            <w:bottom w:val="nil"/>
                            <w:right w:val="nil"/>
                          </w:tcBorders>
                        </w:tcPr>
                        <w:p w:rsidR="007A6252" w:rsidRPr="003A5EE6" w:rsidRDefault="007A6252" w:rsidP="003A5EE6">
                          <w:pPr>
                            <w:pStyle w:val="Style16"/>
                            <w:widowControl/>
                            <w:ind w:firstLineChars="100" w:firstLine="131"/>
                            <w:rPr>
                              <w:rStyle w:val="FontStyle32"/>
                              <w:sz w:val="13"/>
                              <w:szCs w:val="13"/>
                              <w:lang w:val="zh-CN"/>
                            </w:rPr>
                          </w:pPr>
                          <w:r w:rsidRPr="003A5EE6">
                            <w:rPr>
                              <w:rStyle w:val="FontStyle32"/>
                              <w:rFonts w:hint="eastAsia"/>
                              <w:sz w:val="13"/>
                              <w:szCs w:val="13"/>
                              <w:lang w:val="zh-CN"/>
                            </w:rPr>
                            <w:t>100.00</w:t>
                          </w:r>
                        </w:p>
                      </w:tc>
                    </w:tr>
                    <w:tr w:rsidR="007A6252">
                      <w:tc>
                        <w:tcPr>
                          <w:tcW w:w="874" w:type="dxa"/>
                          <w:tcBorders>
                            <w:top w:val="nil"/>
                            <w:left w:val="nil"/>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1992</w:t>
                          </w:r>
                        </w:p>
                      </w:tc>
                      <w:tc>
                        <w:tcPr>
                          <w:tcW w:w="797" w:type="dxa"/>
                          <w:tcBorders>
                            <w:top w:val="nil"/>
                            <w:left w:val="single" w:sz="6" w:space="0" w:color="auto"/>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26638.1</w:t>
                          </w:r>
                        </w:p>
                      </w:tc>
                      <w:tc>
                        <w:tcPr>
                          <w:tcW w:w="52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123</w:t>
                          </w:r>
                          <w:r w:rsidR="00290F33" w:rsidRPr="003A5EE6">
                            <w:rPr>
                              <w:rStyle w:val="FontStyle32"/>
                              <w:rFonts w:hint="eastAsia"/>
                              <w:sz w:val="13"/>
                              <w:szCs w:val="13"/>
                              <w:lang w:val="zh-CN"/>
                            </w:rPr>
                            <w:t>.</w:t>
                          </w:r>
                        </w:p>
                      </w:tc>
                      <w:tc>
                        <w:tcPr>
                          <w:tcW w:w="432" w:type="dxa"/>
                          <w:tcBorders>
                            <w:top w:val="nil"/>
                            <w:left w:val="nil"/>
                            <w:bottom w:val="nil"/>
                            <w:right w:val="single" w:sz="6" w:space="0" w:color="auto"/>
                          </w:tcBorders>
                        </w:tcPr>
                        <w:p w:rsidR="007A6252" w:rsidRPr="003A5EE6" w:rsidRDefault="007A6252" w:rsidP="00290F33">
                          <w:pPr>
                            <w:pStyle w:val="Style15"/>
                            <w:widowControl/>
                            <w:jc w:val="center"/>
                            <w:rPr>
                              <w:rStyle w:val="FontStyle32"/>
                              <w:sz w:val="13"/>
                              <w:szCs w:val="13"/>
                              <w:lang w:val="zh-CN"/>
                            </w:rPr>
                          </w:pPr>
                          <w:r w:rsidRPr="003A5EE6">
                            <w:rPr>
                              <w:rStyle w:val="FontStyle32"/>
                              <w:sz w:val="13"/>
                              <w:szCs w:val="13"/>
                              <w:lang w:val="zh-CN"/>
                            </w:rPr>
                            <w:t>22</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jc w:val="right"/>
                            <w:rPr>
                              <w:rStyle w:val="FontStyle32"/>
                              <w:sz w:val="13"/>
                              <w:szCs w:val="13"/>
                              <w:lang w:val="zh-CN"/>
                            </w:rPr>
                          </w:pPr>
                          <w:r w:rsidRPr="003A5EE6">
                            <w:rPr>
                              <w:rStyle w:val="FontStyle32"/>
                              <w:rFonts w:hint="eastAsia"/>
                              <w:sz w:val="13"/>
                              <w:szCs w:val="13"/>
                              <w:lang w:val="zh-CN"/>
                            </w:rPr>
                            <w:t>9138.6</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ind w:right="130"/>
                            <w:jc w:val="center"/>
                            <w:rPr>
                              <w:rStyle w:val="FontStyle32"/>
                              <w:sz w:val="13"/>
                              <w:szCs w:val="13"/>
                              <w:lang w:val="zh-CN"/>
                            </w:rPr>
                          </w:pPr>
                          <w:r w:rsidRPr="003A5EE6">
                            <w:rPr>
                              <w:rStyle w:val="FontStyle32"/>
                              <w:rFonts w:hint="eastAsia"/>
                              <w:sz w:val="13"/>
                              <w:szCs w:val="13"/>
                              <w:lang w:val="zh-CN"/>
                            </w:rPr>
                            <w:t>126.47</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1"/>
                            <w:jc w:val="center"/>
                            <w:rPr>
                              <w:rStyle w:val="FontStyle32"/>
                              <w:sz w:val="13"/>
                              <w:szCs w:val="13"/>
                              <w:lang w:val="zh-CN"/>
                            </w:rPr>
                          </w:pPr>
                          <w:r w:rsidRPr="003A5EE6">
                            <w:rPr>
                              <w:rStyle w:val="FontStyle32"/>
                              <w:rFonts w:hint="eastAsia"/>
                              <w:sz w:val="13"/>
                              <w:szCs w:val="13"/>
                              <w:lang w:val="zh-CN"/>
                            </w:rPr>
                            <w:t>936.7</w:t>
                          </w:r>
                        </w:p>
                      </w:tc>
                      <w:tc>
                        <w:tcPr>
                          <w:tcW w:w="965"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122.03</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1"/>
                            <w:jc w:val="center"/>
                            <w:rPr>
                              <w:rStyle w:val="FontStyle32"/>
                              <w:sz w:val="13"/>
                              <w:szCs w:val="13"/>
                              <w:lang w:val="zh-CN"/>
                            </w:rPr>
                          </w:pPr>
                          <w:r w:rsidRPr="003A5EE6">
                            <w:rPr>
                              <w:rStyle w:val="FontStyle32"/>
                              <w:rFonts w:hint="eastAsia"/>
                              <w:sz w:val="13"/>
                              <w:szCs w:val="13"/>
                              <w:lang w:val="zh-CN"/>
                            </w:rPr>
                            <w:t>547.7</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120.49</w:t>
                          </w:r>
                        </w:p>
                      </w:tc>
                      <w:tc>
                        <w:tcPr>
                          <w:tcW w:w="802" w:type="dxa"/>
                          <w:tcBorders>
                            <w:top w:val="nil"/>
                            <w:left w:val="single" w:sz="6" w:space="0" w:color="auto"/>
                            <w:bottom w:val="nil"/>
                            <w:right w:val="single" w:sz="6" w:space="0" w:color="auto"/>
                          </w:tcBorders>
                        </w:tcPr>
                        <w:p w:rsidR="007A6252" w:rsidRPr="003A5EE6" w:rsidRDefault="007A6252" w:rsidP="00290F33">
                          <w:pPr>
                            <w:pStyle w:val="Style16"/>
                            <w:widowControl/>
                            <w:ind w:right="134"/>
                            <w:jc w:val="center"/>
                            <w:rPr>
                              <w:rStyle w:val="FontStyle32"/>
                              <w:sz w:val="13"/>
                              <w:szCs w:val="13"/>
                              <w:lang w:val="zh-CN"/>
                            </w:rPr>
                          </w:pPr>
                          <w:r w:rsidRPr="003A5EE6">
                            <w:rPr>
                              <w:rStyle w:val="FontStyle32"/>
                              <w:rFonts w:hint="eastAsia"/>
                              <w:sz w:val="13"/>
                              <w:szCs w:val="13"/>
                              <w:lang w:val="zh-CN"/>
                            </w:rPr>
                            <w:t>125.0</w:t>
                          </w:r>
                        </w:p>
                      </w:tc>
                      <w:tc>
                        <w:tcPr>
                          <w:tcW w:w="100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128.21</w:t>
                          </w:r>
                        </w:p>
                      </w:tc>
                    </w:tr>
                    <w:tr w:rsidR="007A6252">
                      <w:tc>
                        <w:tcPr>
                          <w:tcW w:w="874" w:type="dxa"/>
                          <w:tcBorders>
                            <w:top w:val="nil"/>
                            <w:left w:val="nil"/>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1993</w:t>
                          </w:r>
                        </w:p>
                      </w:tc>
                      <w:tc>
                        <w:tcPr>
                          <w:tcW w:w="797" w:type="dxa"/>
                          <w:tcBorders>
                            <w:top w:val="nil"/>
                            <w:left w:val="single" w:sz="6" w:space="0" w:color="auto"/>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34634.4</w:t>
                          </w:r>
                        </w:p>
                      </w:tc>
                      <w:tc>
                        <w:tcPr>
                          <w:tcW w:w="52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160</w:t>
                          </w:r>
                          <w:r w:rsidR="00290F33" w:rsidRPr="003A5EE6">
                            <w:rPr>
                              <w:rStyle w:val="FontStyle32"/>
                              <w:rFonts w:hint="eastAsia"/>
                              <w:sz w:val="13"/>
                              <w:szCs w:val="13"/>
                              <w:lang w:val="zh-CN"/>
                            </w:rPr>
                            <w:t>.</w:t>
                          </w:r>
                        </w:p>
                      </w:tc>
                      <w:tc>
                        <w:tcPr>
                          <w:tcW w:w="432" w:type="dxa"/>
                          <w:tcBorders>
                            <w:top w:val="nil"/>
                            <w:left w:val="nil"/>
                            <w:bottom w:val="nil"/>
                            <w:right w:val="single" w:sz="6" w:space="0" w:color="auto"/>
                          </w:tcBorders>
                        </w:tcPr>
                        <w:p w:rsidR="007A6252" w:rsidRPr="003A5EE6" w:rsidRDefault="007A6252" w:rsidP="00290F33">
                          <w:pPr>
                            <w:pStyle w:val="Style15"/>
                            <w:widowControl/>
                            <w:jc w:val="center"/>
                            <w:rPr>
                              <w:rStyle w:val="FontStyle32"/>
                              <w:sz w:val="13"/>
                              <w:szCs w:val="13"/>
                              <w:lang w:val="zh-CN"/>
                            </w:rPr>
                          </w:pPr>
                          <w:r w:rsidRPr="003A5EE6">
                            <w:rPr>
                              <w:rStyle w:val="FontStyle32"/>
                              <w:sz w:val="13"/>
                              <w:szCs w:val="13"/>
                              <w:lang w:val="zh-CN"/>
                            </w:rPr>
                            <w:t>21</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jc w:val="right"/>
                            <w:rPr>
                              <w:rStyle w:val="FontStyle32"/>
                              <w:sz w:val="13"/>
                              <w:szCs w:val="13"/>
                              <w:lang w:val="zh-CN"/>
                            </w:rPr>
                          </w:pPr>
                          <w:r w:rsidRPr="003A5EE6">
                            <w:rPr>
                              <w:rStyle w:val="FontStyle32"/>
                              <w:rFonts w:hint="eastAsia"/>
                              <w:sz w:val="13"/>
                              <w:szCs w:val="13"/>
                              <w:lang w:val="zh-CN"/>
                            </w:rPr>
                            <w:t>11323.8</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ind w:right="134"/>
                            <w:jc w:val="center"/>
                            <w:rPr>
                              <w:rStyle w:val="FontStyle32"/>
                              <w:sz w:val="13"/>
                              <w:szCs w:val="13"/>
                              <w:lang w:val="zh-CN"/>
                            </w:rPr>
                          </w:pPr>
                          <w:r w:rsidRPr="003A5EE6">
                            <w:rPr>
                              <w:rStyle w:val="FontStyle32"/>
                              <w:rFonts w:hint="eastAsia"/>
                              <w:sz w:val="13"/>
                              <w:szCs w:val="13"/>
                              <w:lang w:val="zh-CN"/>
                            </w:rPr>
                            <w:t>156.68</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1195.4</w:t>
                          </w:r>
                        </w:p>
                      </w:tc>
                      <w:tc>
                        <w:tcPr>
                          <w:tcW w:w="965"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155.73</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709.9</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156.06</w:t>
                          </w:r>
                        </w:p>
                      </w:tc>
                      <w:tc>
                        <w:tcPr>
                          <w:tcW w:w="802" w:type="dxa"/>
                          <w:tcBorders>
                            <w:top w:val="nil"/>
                            <w:left w:val="single" w:sz="6" w:space="0" w:color="auto"/>
                            <w:bottom w:val="nil"/>
                            <w:right w:val="single" w:sz="6" w:space="0" w:color="auto"/>
                          </w:tcBorders>
                        </w:tcPr>
                        <w:p w:rsidR="007A6252" w:rsidRPr="003A5EE6" w:rsidRDefault="007A6252" w:rsidP="00290F33">
                          <w:pPr>
                            <w:pStyle w:val="Style16"/>
                            <w:widowControl/>
                            <w:ind w:right="130"/>
                            <w:jc w:val="center"/>
                            <w:rPr>
                              <w:rStyle w:val="FontStyle32"/>
                              <w:sz w:val="13"/>
                              <w:szCs w:val="13"/>
                              <w:lang w:val="zh-CN"/>
                            </w:rPr>
                          </w:pPr>
                          <w:r w:rsidRPr="003A5EE6">
                            <w:rPr>
                              <w:rStyle w:val="FontStyle32"/>
                              <w:rFonts w:hint="eastAsia"/>
                              <w:sz w:val="13"/>
                              <w:szCs w:val="13"/>
                              <w:lang w:val="zh-CN"/>
                            </w:rPr>
                            <w:t>151.8</w:t>
                          </w:r>
                        </w:p>
                      </w:tc>
                      <w:tc>
                        <w:tcPr>
                          <w:tcW w:w="100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155.69</w:t>
                          </w:r>
                        </w:p>
                      </w:tc>
                    </w:tr>
                    <w:tr w:rsidR="007A6252">
                      <w:tc>
                        <w:tcPr>
                          <w:tcW w:w="874" w:type="dxa"/>
                          <w:tcBorders>
                            <w:top w:val="nil"/>
                            <w:left w:val="nil"/>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1994</w:t>
                          </w:r>
                        </w:p>
                      </w:tc>
                      <w:tc>
                        <w:tcPr>
                          <w:tcW w:w="797" w:type="dxa"/>
                          <w:tcBorders>
                            <w:top w:val="nil"/>
                            <w:left w:val="single" w:sz="6" w:space="0" w:color="auto"/>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46759.4</w:t>
                          </w:r>
                        </w:p>
                      </w:tc>
                      <w:tc>
                        <w:tcPr>
                          <w:tcW w:w="52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216</w:t>
                          </w:r>
                          <w:r w:rsidR="00290F33" w:rsidRPr="003A5EE6">
                            <w:rPr>
                              <w:rStyle w:val="FontStyle32"/>
                              <w:rFonts w:hint="eastAsia"/>
                              <w:sz w:val="13"/>
                              <w:szCs w:val="13"/>
                              <w:lang w:val="zh-CN"/>
                            </w:rPr>
                            <w:t>.</w:t>
                          </w:r>
                        </w:p>
                      </w:tc>
                      <w:tc>
                        <w:tcPr>
                          <w:tcW w:w="432" w:type="dxa"/>
                          <w:tcBorders>
                            <w:top w:val="nil"/>
                            <w:left w:val="nil"/>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30</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jc w:val="right"/>
                            <w:rPr>
                              <w:rStyle w:val="FontStyle32"/>
                              <w:sz w:val="13"/>
                              <w:szCs w:val="13"/>
                              <w:lang w:val="zh-CN"/>
                            </w:rPr>
                          </w:pPr>
                          <w:r w:rsidRPr="003A5EE6">
                            <w:rPr>
                              <w:rStyle w:val="FontStyle32"/>
                              <w:rFonts w:hint="eastAsia"/>
                              <w:sz w:val="13"/>
                              <w:szCs w:val="13"/>
                              <w:lang w:val="zh-CN"/>
                            </w:rPr>
                            <w:t>14930.0</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ind w:right="134"/>
                            <w:jc w:val="center"/>
                            <w:rPr>
                              <w:rStyle w:val="FontStyle32"/>
                              <w:sz w:val="13"/>
                              <w:szCs w:val="13"/>
                              <w:lang w:val="zh-CN"/>
                            </w:rPr>
                          </w:pPr>
                          <w:r w:rsidRPr="003A5EE6">
                            <w:rPr>
                              <w:rStyle w:val="FontStyle32"/>
                              <w:rFonts w:hint="eastAsia"/>
                              <w:sz w:val="13"/>
                              <w:szCs w:val="13"/>
                              <w:lang w:val="zh-CN"/>
                            </w:rPr>
                            <w:t>206.59</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1624.8</w:t>
                          </w:r>
                        </w:p>
                      </w:tc>
                      <w:tc>
                        <w:tcPr>
                          <w:tcW w:w="965"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211.67</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977.6</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214.90</w:t>
                          </w:r>
                        </w:p>
                      </w:tc>
                      <w:tc>
                        <w:tcPr>
                          <w:tcW w:w="802" w:type="dxa"/>
                          <w:tcBorders>
                            <w:top w:val="nil"/>
                            <w:left w:val="single" w:sz="6" w:space="0" w:color="auto"/>
                            <w:bottom w:val="nil"/>
                            <w:right w:val="single" w:sz="6" w:space="0" w:color="auto"/>
                          </w:tcBorders>
                        </w:tcPr>
                        <w:p w:rsidR="007A6252" w:rsidRPr="003A5EE6" w:rsidRDefault="007A6252" w:rsidP="00290F33">
                          <w:pPr>
                            <w:pStyle w:val="Style16"/>
                            <w:widowControl/>
                            <w:ind w:right="130"/>
                            <w:jc w:val="center"/>
                            <w:rPr>
                              <w:rStyle w:val="FontStyle32"/>
                              <w:sz w:val="13"/>
                              <w:szCs w:val="13"/>
                              <w:lang w:val="zh-CN"/>
                            </w:rPr>
                          </w:pPr>
                          <w:r w:rsidRPr="003A5EE6">
                            <w:rPr>
                              <w:rStyle w:val="FontStyle32"/>
                              <w:rFonts w:hint="eastAsia"/>
                              <w:sz w:val="13"/>
                              <w:szCs w:val="13"/>
                              <w:lang w:val="zh-CN"/>
                            </w:rPr>
                            <w:t>213.4</w:t>
                          </w:r>
                        </w:p>
                      </w:tc>
                      <w:tc>
                        <w:tcPr>
                          <w:tcW w:w="100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218.87</w:t>
                          </w:r>
                        </w:p>
                      </w:tc>
                    </w:tr>
                    <w:tr w:rsidR="007A6252">
                      <w:tc>
                        <w:tcPr>
                          <w:tcW w:w="874" w:type="dxa"/>
                          <w:tcBorders>
                            <w:top w:val="nil"/>
                            <w:left w:val="nil"/>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1995</w:t>
                          </w:r>
                        </w:p>
                      </w:tc>
                      <w:tc>
                        <w:tcPr>
                          <w:tcW w:w="797" w:type="dxa"/>
                          <w:tcBorders>
                            <w:top w:val="nil"/>
                            <w:left w:val="single" w:sz="6" w:space="0" w:color="auto"/>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58478.1</w:t>
                          </w:r>
                        </w:p>
                      </w:tc>
                      <w:tc>
                        <w:tcPr>
                          <w:tcW w:w="52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270</w:t>
                          </w:r>
                          <w:r w:rsidR="00290F33" w:rsidRPr="003A5EE6">
                            <w:rPr>
                              <w:rStyle w:val="FontStyle32"/>
                              <w:rFonts w:hint="eastAsia"/>
                              <w:sz w:val="13"/>
                              <w:szCs w:val="13"/>
                              <w:lang w:val="zh-CN"/>
                            </w:rPr>
                            <w:t>.</w:t>
                          </w:r>
                        </w:p>
                      </w:tc>
                      <w:tc>
                        <w:tcPr>
                          <w:tcW w:w="432" w:type="dxa"/>
                          <w:tcBorders>
                            <w:top w:val="nil"/>
                            <w:left w:val="nil"/>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50</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17947.2</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ind w:right="134"/>
                            <w:jc w:val="center"/>
                            <w:rPr>
                              <w:rStyle w:val="FontStyle32"/>
                              <w:sz w:val="13"/>
                              <w:szCs w:val="13"/>
                              <w:lang w:val="zh-CN"/>
                            </w:rPr>
                          </w:pPr>
                          <w:r w:rsidRPr="003A5EE6">
                            <w:rPr>
                              <w:rStyle w:val="FontStyle32"/>
                              <w:rFonts w:hint="eastAsia"/>
                              <w:sz w:val="13"/>
                              <w:szCs w:val="13"/>
                              <w:lang w:val="zh-CN"/>
                            </w:rPr>
                            <w:t>248.34</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1884.8</w:t>
                          </w:r>
                        </w:p>
                      </w:tc>
                      <w:tc>
                        <w:tcPr>
                          <w:tcW w:w="965"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245.54</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1124.5</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247.20</w:t>
                          </w:r>
                        </w:p>
                      </w:tc>
                      <w:tc>
                        <w:tcPr>
                          <w:tcW w:w="802" w:type="dxa"/>
                          <w:tcBorders>
                            <w:top w:val="nil"/>
                            <w:left w:val="single" w:sz="6" w:space="0" w:color="auto"/>
                            <w:bottom w:val="nil"/>
                            <w:right w:val="single" w:sz="6" w:space="0" w:color="auto"/>
                          </w:tcBorders>
                        </w:tcPr>
                        <w:p w:rsidR="007A6252" w:rsidRPr="003A5EE6" w:rsidRDefault="007A6252" w:rsidP="00290F33">
                          <w:pPr>
                            <w:pStyle w:val="Style16"/>
                            <w:widowControl/>
                            <w:ind w:right="134"/>
                            <w:jc w:val="center"/>
                            <w:rPr>
                              <w:rStyle w:val="FontStyle32"/>
                              <w:sz w:val="13"/>
                              <w:szCs w:val="13"/>
                              <w:lang w:val="zh-CN"/>
                            </w:rPr>
                          </w:pPr>
                          <w:r w:rsidRPr="003A5EE6">
                            <w:rPr>
                              <w:rStyle w:val="FontStyle32"/>
                              <w:rFonts w:hint="eastAsia"/>
                              <w:sz w:val="13"/>
                              <w:szCs w:val="13"/>
                              <w:lang w:val="zh-CN"/>
                            </w:rPr>
                            <w:t>277.1</w:t>
                          </w:r>
                        </w:p>
                      </w:tc>
                      <w:tc>
                        <w:tcPr>
                          <w:tcW w:w="100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284.21</w:t>
                          </w:r>
                        </w:p>
                      </w:tc>
                    </w:tr>
                    <w:tr w:rsidR="007A6252">
                      <w:tc>
                        <w:tcPr>
                          <w:tcW w:w="874" w:type="dxa"/>
                          <w:tcBorders>
                            <w:top w:val="nil"/>
                            <w:left w:val="nil"/>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1996</w:t>
                          </w:r>
                        </w:p>
                      </w:tc>
                      <w:tc>
                        <w:tcPr>
                          <w:tcW w:w="797" w:type="dxa"/>
                          <w:tcBorders>
                            <w:top w:val="nil"/>
                            <w:left w:val="single" w:sz="6" w:space="0" w:color="auto"/>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67884.6</w:t>
                          </w:r>
                        </w:p>
                      </w:tc>
                      <w:tc>
                        <w:tcPr>
                          <w:tcW w:w="52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314</w:t>
                          </w:r>
                          <w:r w:rsidR="00290F33" w:rsidRPr="003A5EE6">
                            <w:rPr>
                              <w:rStyle w:val="FontStyle32"/>
                              <w:rFonts w:hint="eastAsia"/>
                              <w:sz w:val="13"/>
                              <w:szCs w:val="13"/>
                              <w:lang w:val="zh-CN"/>
                            </w:rPr>
                            <w:t>.</w:t>
                          </w:r>
                        </w:p>
                      </w:tc>
                      <w:tc>
                        <w:tcPr>
                          <w:tcW w:w="432" w:type="dxa"/>
                          <w:tcBorders>
                            <w:top w:val="nil"/>
                            <w:left w:val="nil"/>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02</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20427.5</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ind w:right="134"/>
                            <w:jc w:val="center"/>
                            <w:rPr>
                              <w:rStyle w:val="FontStyle32"/>
                              <w:sz w:val="13"/>
                              <w:szCs w:val="13"/>
                              <w:lang w:val="zh-CN"/>
                            </w:rPr>
                          </w:pPr>
                          <w:r w:rsidRPr="003A5EE6">
                            <w:rPr>
                              <w:rStyle w:val="FontStyle32"/>
                              <w:rFonts w:hint="eastAsia"/>
                              <w:sz w:val="13"/>
                              <w:szCs w:val="13"/>
                              <w:lang w:val="zh-CN"/>
                            </w:rPr>
                            <w:t>282.66</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2254.8</w:t>
                          </w:r>
                        </w:p>
                      </w:tc>
                      <w:tc>
                        <w:tcPr>
                          <w:tcW w:w="965"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293.75</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1354.9</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297.85</w:t>
                          </w:r>
                        </w:p>
                      </w:tc>
                      <w:tc>
                        <w:tcPr>
                          <w:tcW w:w="802" w:type="dxa"/>
                          <w:tcBorders>
                            <w:top w:val="nil"/>
                            <w:left w:val="single" w:sz="6" w:space="0" w:color="auto"/>
                            <w:bottom w:val="nil"/>
                            <w:right w:val="single" w:sz="6" w:space="0" w:color="auto"/>
                          </w:tcBorders>
                        </w:tcPr>
                        <w:p w:rsidR="007A6252" w:rsidRPr="003A5EE6" w:rsidRDefault="007A6252" w:rsidP="00290F33">
                          <w:pPr>
                            <w:pStyle w:val="Style16"/>
                            <w:widowControl/>
                            <w:ind w:right="125"/>
                            <w:jc w:val="center"/>
                            <w:rPr>
                              <w:rStyle w:val="FontStyle32"/>
                              <w:sz w:val="13"/>
                              <w:szCs w:val="13"/>
                              <w:lang w:val="zh-CN"/>
                            </w:rPr>
                          </w:pPr>
                          <w:r w:rsidRPr="003A5EE6">
                            <w:rPr>
                              <w:rStyle w:val="FontStyle32"/>
                              <w:rFonts w:hint="eastAsia"/>
                              <w:sz w:val="13"/>
                              <w:szCs w:val="13"/>
                              <w:lang w:val="zh-CN"/>
                            </w:rPr>
                            <w:t>335.7</w:t>
                          </w:r>
                        </w:p>
                      </w:tc>
                      <w:tc>
                        <w:tcPr>
                          <w:tcW w:w="100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344.31</w:t>
                          </w:r>
                        </w:p>
                      </w:tc>
                    </w:tr>
                    <w:tr w:rsidR="007A6252">
                      <w:tc>
                        <w:tcPr>
                          <w:tcW w:w="874" w:type="dxa"/>
                          <w:tcBorders>
                            <w:top w:val="nil"/>
                            <w:left w:val="nil"/>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1997</w:t>
                          </w:r>
                        </w:p>
                      </w:tc>
                      <w:tc>
                        <w:tcPr>
                          <w:tcW w:w="797" w:type="dxa"/>
                          <w:tcBorders>
                            <w:top w:val="nil"/>
                            <w:left w:val="single" w:sz="6" w:space="0" w:color="auto"/>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74462.6</w:t>
                          </w:r>
                        </w:p>
                      </w:tc>
                      <w:tc>
                        <w:tcPr>
                          <w:tcW w:w="52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344</w:t>
                          </w:r>
                          <w:r w:rsidR="00290F33" w:rsidRPr="003A5EE6">
                            <w:rPr>
                              <w:rStyle w:val="FontStyle32"/>
                              <w:rFonts w:hint="eastAsia"/>
                              <w:sz w:val="13"/>
                              <w:szCs w:val="13"/>
                              <w:lang w:val="zh-CN"/>
                            </w:rPr>
                            <w:t>.</w:t>
                          </w:r>
                        </w:p>
                      </w:tc>
                      <w:tc>
                        <w:tcPr>
                          <w:tcW w:w="432" w:type="dxa"/>
                          <w:tcBorders>
                            <w:top w:val="nil"/>
                            <w:left w:val="nil"/>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45</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23028.7</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ind w:right="130"/>
                            <w:jc w:val="center"/>
                            <w:rPr>
                              <w:rStyle w:val="FontStyle32"/>
                              <w:sz w:val="13"/>
                              <w:szCs w:val="13"/>
                              <w:lang w:val="zh-CN"/>
                            </w:rPr>
                          </w:pPr>
                          <w:r w:rsidRPr="003A5EE6">
                            <w:rPr>
                              <w:rStyle w:val="FontStyle32"/>
                              <w:rFonts w:hint="eastAsia"/>
                              <w:sz w:val="13"/>
                              <w:szCs w:val="13"/>
                              <w:lang w:val="zh-CN"/>
                            </w:rPr>
                            <w:t>318.65</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1"/>
                            <w:jc w:val="center"/>
                            <w:rPr>
                              <w:rStyle w:val="FontStyle32"/>
                              <w:sz w:val="13"/>
                              <w:szCs w:val="13"/>
                              <w:lang w:val="zh-CN"/>
                            </w:rPr>
                          </w:pPr>
                          <w:r w:rsidRPr="003A5EE6">
                            <w:rPr>
                              <w:rStyle w:val="FontStyle32"/>
                              <w:rFonts w:hint="eastAsia"/>
                              <w:sz w:val="13"/>
                              <w:szCs w:val="13"/>
                              <w:lang w:val="zh-CN"/>
                            </w:rPr>
                            <w:t>2624.4</w:t>
                          </w:r>
                        </w:p>
                      </w:tc>
                      <w:tc>
                        <w:tcPr>
                          <w:tcW w:w="965"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341.90</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1"/>
                            <w:jc w:val="center"/>
                            <w:rPr>
                              <w:rStyle w:val="FontStyle32"/>
                              <w:sz w:val="13"/>
                              <w:szCs w:val="13"/>
                              <w:lang w:val="zh-CN"/>
                            </w:rPr>
                          </w:pPr>
                          <w:r w:rsidRPr="003A5EE6">
                            <w:rPr>
                              <w:rStyle w:val="FontStyle32"/>
                              <w:rFonts w:hint="eastAsia"/>
                              <w:sz w:val="13"/>
                              <w:szCs w:val="13"/>
                              <w:lang w:val="zh-CN"/>
                            </w:rPr>
                            <w:t>1573.2</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345.83</w:t>
                          </w:r>
                        </w:p>
                      </w:tc>
                      <w:tc>
                        <w:tcPr>
                          <w:tcW w:w="802" w:type="dxa"/>
                          <w:tcBorders>
                            <w:top w:val="nil"/>
                            <w:left w:val="single" w:sz="6" w:space="0" w:color="auto"/>
                            <w:bottom w:val="nil"/>
                            <w:right w:val="single" w:sz="6" w:space="0" w:color="auto"/>
                          </w:tcBorders>
                        </w:tcPr>
                        <w:p w:rsidR="007A6252" w:rsidRPr="003A5EE6" w:rsidRDefault="007A6252" w:rsidP="00290F33">
                          <w:pPr>
                            <w:pStyle w:val="Style16"/>
                            <w:widowControl/>
                            <w:ind w:right="134"/>
                            <w:jc w:val="center"/>
                            <w:rPr>
                              <w:rStyle w:val="FontStyle32"/>
                              <w:sz w:val="13"/>
                              <w:szCs w:val="13"/>
                              <w:lang w:val="zh-CN"/>
                            </w:rPr>
                          </w:pPr>
                          <w:r w:rsidRPr="003A5EE6">
                            <w:rPr>
                              <w:rStyle w:val="FontStyle32"/>
                              <w:rFonts w:hint="eastAsia"/>
                              <w:sz w:val="13"/>
                              <w:szCs w:val="13"/>
                              <w:lang w:val="zh-CN"/>
                            </w:rPr>
                            <w:t>434.1</w:t>
                          </w:r>
                        </w:p>
                      </w:tc>
                      <w:tc>
                        <w:tcPr>
                          <w:tcW w:w="100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445.23</w:t>
                          </w:r>
                        </w:p>
                      </w:tc>
                    </w:tr>
                    <w:tr w:rsidR="007A6252">
                      <w:tc>
                        <w:tcPr>
                          <w:tcW w:w="874" w:type="dxa"/>
                          <w:tcBorders>
                            <w:top w:val="nil"/>
                            <w:left w:val="nil"/>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1998</w:t>
                          </w:r>
                        </w:p>
                      </w:tc>
                      <w:tc>
                        <w:tcPr>
                          <w:tcW w:w="797" w:type="dxa"/>
                          <w:tcBorders>
                            <w:top w:val="nil"/>
                            <w:left w:val="single" w:sz="6" w:space="0" w:color="auto"/>
                            <w:bottom w:val="nil"/>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78345.2</w:t>
                          </w:r>
                        </w:p>
                      </w:tc>
                      <w:tc>
                        <w:tcPr>
                          <w:tcW w:w="52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362</w:t>
                          </w:r>
                          <w:r w:rsidR="00290F33" w:rsidRPr="003A5EE6">
                            <w:rPr>
                              <w:rStyle w:val="FontStyle32"/>
                              <w:rFonts w:hint="eastAsia"/>
                              <w:sz w:val="13"/>
                              <w:szCs w:val="13"/>
                              <w:lang w:val="zh-CN"/>
                            </w:rPr>
                            <w:t>.</w:t>
                          </w:r>
                        </w:p>
                      </w:tc>
                      <w:tc>
                        <w:tcPr>
                          <w:tcW w:w="432" w:type="dxa"/>
                          <w:tcBorders>
                            <w:top w:val="nil"/>
                            <w:left w:val="nil"/>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41</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25173.5</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ind w:right="134"/>
                            <w:jc w:val="center"/>
                            <w:rPr>
                              <w:rStyle w:val="FontStyle32"/>
                              <w:sz w:val="13"/>
                              <w:szCs w:val="13"/>
                              <w:lang w:val="zh-CN"/>
                            </w:rPr>
                          </w:pPr>
                          <w:r w:rsidRPr="003A5EE6">
                            <w:rPr>
                              <w:rStyle w:val="FontStyle32"/>
                              <w:rFonts w:hint="eastAsia"/>
                              <w:sz w:val="13"/>
                              <w:szCs w:val="13"/>
                              <w:lang w:val="zh-CN"/>
                            </w:rPr>
                            <w:t>348.33</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2981.9</w:t>
                          </w:r>
                        </w:p>
                      </w:tc>
                      <w:tc>
                        <w:tcPr>
                          <w:tcW w:w="965"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388.47</w:t>
                          </w:r>
                        </w:p>
                      </w:tc>
                      <w:tc>
                        <w:tcPr>
                          <w:tcW w:w="806" w:type="dxa"/>
                          <w:tcBorders>
                            <w:top w:val="nil"/>
                            <w:left w:val="single" w:sz="6" w:space="0" w:color="auto"/>
                            <w:bottom w:val="nil"/>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1823.9</w:t>
                          </w:r>
                        </w:p>
                      </w:tc>
                      <w:tc>
                        <w:tcPr>
                          <w:tcW w:w="960" w:type="dxa"/>
                          <w:tcBorders>
                            <w:top w:val="nil"/>
                            <w:left w:val="single" w:sz="6" w:space="0" w:color="auto"/>
                            <w:bottom w:val="nil"/>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400.95</w:t>
                          </w:r>
                        </w:p>
                      </w:tc>
                      <w:tc>
                        <w:tcPr>
                          <w:tcW w:w="802" w:type="dxa"/>
                          <w:tcBorders>
                            <w:top w:val="nil"/>
                            <w:left w:val="single" w:sz="6" w:space="0" w:color="auto"/>
                            <w:bottom w:val="nil"/>
                            <w:right w:val="single" w:sz="6" w:space="0" w:color="auto"/>
                          </w:tcBorders>
                        </w:tcPr>
                        <w:p w:rsidR="007A6252" w:rsidRPr="003A5EE6" w:rsidRDefault="007A6252" w:rsidP="00290F33">
                          <w:pPr>
                            <w:pStyle w:val="Style16"/>
                            <w:widowControl/>
                            <w:ind w:right="130"/>
                            <w:jc w:val="center"/>
                            <w:rPr>
                              <w:rStyle w:val="FontStyle32"/>
                              <w:sz w:val="13"/>
                              <w:szCs w:val="13"/>
                              <w:lang w:val="zh-CN"/>
                            </w:rPr>
                          </w:pPr>
                          <w:r w:rsidRPr="003A5EE6">
                            <w:rPr>
                              <w:rStyle w:val="FontStyle32"/>
                              <w:rFonts w:hint="eastAsia"/>
                              <w:sz w:val="13"/>
                              <w:szCs w:val="13"/>
                              <w:lang w:val="zh-CN"/>
                            </w:rPr>
                            <w:t>470.8</w:t>
                          </w:r>
                        </w:p>
                      </w:tc>
                      <w:tc>
                        <w:tcPr>
                          <w:tcW w:w="1003" w:type="dxa"/>
                          <w:tcBorders>
                            <w:top w:val="nil"/>
                            <w:left w:val="single" w:sz="6" w:space="0" w:color="auto"/>
                            <w:bottom w:val="nil"/>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482.94</w:t>
                          </w:r>
                        </w:p>
                      </w:tc>
                    </w:tr>
                    <w:tr w:rsidR="007A6252">
                      <w:tc>
                        <w:tcPr>
                          <w:tcW w:w="874" w:type="dxa"/>
                          <w:tcBorders>
                            <w:top w:val="nil"/>
                            <w:left w:val="nil"/>
                            <w:bottom w:val="single" w:sz="6" w:space="0" w:color="auto"/>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1999</w:t>
                          </w:r>
                        </w:p>
                      </w:tc>
                      <w:tc>
                        <w:tcPr>
                          <w:tcW w:w="797" w:type="dxa"/>
                          <w:tcBorders>
                            <w:top w:val="nil"/>
                            <w:left w:val="single" w:sz="6" w:space="0" w:color="auto"/>
                            <w:bottom w:val="single" w:sz="6" w:space="0" w:color="auto"/>
                            <w:right w:val="single" w:sz="6" w:space="0" w:color="auto"/>
                          </w:tcBorders>
                        </w:tcPr>
                        <w:p w:rsidR="007A6252" w:rsidRPr="003A5EE6" w:rsidRDefault="007A6252">
                          <w:pPr>
                            <w:pStyle w:val="Style16"/>
                            <w:widowControl/>
                            <w:jc w:val="center"/>
                            <w:rPr>
                              <w:rStyle w:val="FontStyle32"/>
                              <w:sz w:val="13"/>
                              <w:szCs w:val="13"/>
                              <w:lang w:val="zh-CN"/>
                            </w:rPr>
                          </w:pPr>
                          <w:r w:rsidRPr="003A5EE6">
                            <w:rPr>
                              <w:rStyle w:val="FontStyle32"/>
                              <w:rFonts w:hint="eastAsia"/>
                              <w:sz w:val="13"/>
                              <w:szCs w:val="13"/>
                              <w:lang w:val="zh-CN"/>
                            </w:rPr>
                            <w:t>81910.9</w:t>
                          </w:r>
                        </w:p>
                      </w:tc>
                      <w:tc>
                        <w:tcPr>
                          <w:tcW w:w="523" w:type="dxa"/>
                          <w:tcBorders>
                            <w:top w:val="nil"/>
                            <w:left w:val="single" w:sz="6" w:space="0" w:color="auto"/>
                            <w:bottom w:val="single" w:sz="6" w:space="0" w:color="auto"/>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378</w:t>
                          </w:r>
                          <w:r w:rsidR="00290F33" w:rsidRPr="003A5EE6">
                            <w:rPr>
                              <w:rStyle w:val="FontStyle32"/>
                              <w:rFonts w:hint="eastAsia"/>
                              <w:sz w:val="13"/>
                              <w:szCs w:val="13"/>
                              <w:lang w:val="zh-CN"/>
                            </w:rPr>
                            <w:t>.</w:t>
                          </w:r>
                        </w:p>
                      </w:tc>
                      <w:tc>
                        <w:tcPr>
                          <w:tcW w:w="432" w:type="dxa"/>
                          <w:tcBorders>
                            <w:top w:val="nil"/>
                            <w:left w:val="nil"/>
                            <w:bottom w:val="single" w:sz="6" w:space="0" w:color="auto"/>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90</w:t>
                          </w:r>
                        </w:p>
                      </w:tc>
                      <w:tc>
                        <w:tcPr>
                          <w:tcW w:w="806" w:type="dxa"/>
                          <w:tcBorders>
                            <w:top w:val="nil"/>
                            <w:left w:val="single" w:sz="6" w:space="0" w:color="auto"/>
                            <w:bottom w:val="single" w:sz="6" w:space="0" w:color="auto"/>
                            <w:right w:val="single" w:sz="6" w:space="0" w:color="auto"/>
                          </w:tcBorders>
                        </w:tcPr>
                        <w:p w:rsidR="007A6252" w:rsidRPr="003A5EE6" w:rsidRDefault="00290F33" w:rsidP="00290F33">
                          <w:pPr>
                            <w:pStyle w:val="Style16"/>
                            <w:widowControl/>
                            <w:jc w:val="center"/>
                            <w:rPr>
                              <w:rStyle w:val="FontStyle32"/>
                              <w:sz w:val="13"/>
                              <w:szCs w:val="13"/>
                              <w:lang w:val="zh-CN"/>
                            </w:rPr>
                          </w:pPr>
                          <w:r w:rsidRPr="003A5EE6">
                            <w:rPr>
                              <w:rStyle w:val="FontStyle32"/>
                              <w:rFonts w:hint="eastAsia"/>
                              <w:sz w:val="13"/>
                              <w:szCs w:val="13"/>
                              <w:lang w:val="zh-CN"/>
                            </w:rPr>
                            <w:t>27035.</w:t>
                          </w:r>
                          <w:r w:rsidR="007A6252" w:rsidRPr="003A5EE6">
                            <w:rPr>
                              <w:rStyle w:val="FontStyle32"/>
                              <w:rFonts w:hint="eastAsia"/>
                              <w:sz w:val="13"/>
                              <w:szCs w:val="13"/>
                              <w:lang w:val="zh-CN"/>
                            </w:rPr>
                            <w:t>8</w:t>
                          </w:r>
                        </w:p>
                      </w:tc>
                      <w:tc>
                        <w:tcPr>
                          <w:tcW w:w="960" w:type="dxa"/>
                          <w:tcBorders>
                            <w:top w:val="nil"/>
                            <w:left w:val="single" w:sz="6" w:space="0" w:color="auto"/>
                            <w:bottom w:val="single" w:sz="6" w:space="0" w:color="auto"/>
                            <w:right w:val="single" w:sz="6" w:space="0" w:color="auto"/>
                          </w:tcBorders>
                        </w:tcPr>
                        <w:p w:rsidR="007A6252" w:rsidRPr="003A5EE6" w:rsidRDefault="007A6252" w:rsidP="00290F33">
                          <w:pPr>
                            <w:pStyle w:val="Style16"/>
                            <w:widowControl/>
                            <w:ind w:right="134"/>
                            <w:jc w:val="center"/>
                            <w:rPr>
                              <w:rStyle w:val="FontStyle32"/>
                              <w:sz w:val="13"/>
                              <w:szCs w:val="13"/>
                              <w:lang w:val="zh-CN"/>
                            </w:rPr>
                          </w:pPr>
                          <w:r w:rsidRPr="003A5EE6">
                            <w:rPr>
                              <w:rStyle w:val="FontStyle32"/>
                              <w:rFonts w:hint="eastAsia"/>
                              <w:sz w:val="13"/>
                              <w:szCs w:val="13"/>
                              <w:lang w:val="zh-CN"/>
                            </w:rPr>
                            <w:t>374.09</w:t>
                          </w:r>
                        </w:p>
                      </w:tc>
                      <w:tc>
                        <w:tcPr>
                          <w:tcW w:w="806" w:type="dxa"/>
                          <w:tcBorders>
                            <w:top w:val="nil"/>
                            <w:left w:val="single" w:sz="6" w:space="0" w:color="auto"/>
                            <w:bottom w:val="single" w:sz="6" w:space="0" w:color="auto"/>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3397.3</w:t>
                          </w:r>
                        </w:p>
                      </w:tc>
                      <w:tc>
                        <w:tcPr>
                          <w:tcW w:w="965" w:type="dxa"/>
                          <w:tcBorders>
                            <w:top w:val="nil"/>
                            <w:left w:val="single" w:sz="6" w:space="0" w:color="auto"/>
                            <w:bottom w:val="single" w:sz="6" w:space="0" w:color="auto"/>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442.59</w:t>
                          </w:r>
                        </w:p>
                      </w:tc>
                      <w:tc>
                        <w:tcPr>
                          <w:tcW w:w="806" w:type="dxa"/>
                          <w:tcBorders>
                            <w:top w:val="nil"/>
                            <w:left w:val="single" w:sz="6" w:space="0" w:color="auto"/>
                            <w:bottom w:val="single" w:sz="6" w:space="0" w:color="auto"/>
                            <w:right w:val="single" w:sz="6" w:space="0" w:color="auto"/>
                          </w:tcBorders>
                        </w:tcPr>
                        <w:p w:rsidR="007A6252" w:rsidRPr="003A5EE6" w:rsidRDefault="007A6252" w:rsidP="00290F33">
                          <w:pPr>
                            <w:pStyle w:val="Style16"/>
                            <w:widowControl/>
                            <w:ind w:right="96"/>
                            <w:jc w:val="center"/>
                            <w:rPr>
                              <w:rStyle w:val="FontStyle32"/>
                              <w:sz w:val="13"/>
                              <w:szCs w:val="13"/>
                              <w:lang w:val="zh-CN"/>
                            </w:rPr>
                          </w:pPr>
                          <w:r w:rsidRPr="003A5EE6">
                            <w:rPr>
                              <w:rStyle w:val="FontStyle32"/>
                              <w:rFonts w:hint="eastAsia"/>
                              <w:sz w:val="13"/>
                              <w:szCs w:val="13"/>
                              <w:lang w:val="zh-CN"/>
                            </w:rPr>
                            <w:t>2090.0</w:t>
                          </w:r>
                        </w:p>
                      </w:tc>
                      <w:tc>
                        <w:tcPr>
                          <w:tcW w:w="960" w:type="dxa"/>
                          <w:tcBorders>
                            <w:top w:val="nil"/>
                            <w:left w:val="single" w:sz="6" w:space="0" w:color="auto"/>
                            <w:bottom w:val="single" w:sz="6" w:space="0" w:color="auto"/>
                            <w:right w:val="single" w:sz="6" w:space="0" w:color="auto"/>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461.20</w:t>
                          </w:r>
                        </w:p>
                      </w:tc>
                      <w:tc>
                        <w:tcPr>
                          <w:tcW w:w="802" w:type="dxa"/>
                          <w:tcBorders>
                            <w:top w:val="nil"/>
                            <w:left w:val="single" w:sz="6" w:space="0" w:color="auto"/>
                            <w:bottom w:val="single" w:sz="6" w:space="0" w:color="auto"/>
                            <w:right w:val="single" w:sz="6" w:space="0" w:color="auto"/>
                          </w:tcBorders>
                        </w:tcPr>
                        <w:p w:rsidR="007A6252" w:rsidRPr="003A5EE6" w:rsidRDefault="007A6252" w:rsidP="00290F33">
                          <w:pPr>
                            <w:pStyle w:val="Style16"/>
                            <w:widowControl/>
                            <w:ind w:right="134"/>
                            <w:jc w:val="center"/>
                            <w:rPr>
                              <w:rStyle w:val="FontStyle32"/>
                              <w:sz w:val="13"/>
                              <w:szCs w:val="13"/>
                              <w:lang w:val="zh-CN"/>
                            </w:rPr>
                          </w:pPr>
                          <w:r w:rsidRPr="003A5EE6">
                            <w:rPr>
                              <w:rStyle w:val="FontStyle32"/>
                              <w:rFonts w:hint="eastAsia"/>
                              <w:sz w:val="13"/>
                              <w:szCs w:val="13"/>
                              <w:lang w:val="zh-CN"/>
                            </w:rPr>
                            <w:t>556.6</w:t>
                          </w:r>
                        </w:p>
                      </w:tc>
                      <w:tc>
                        <w:tcPr>
                          <w:tcW w:w="1003" w:type="dxa"/>
                          <w:tcBorders>
                            <w:top w:val="nil"/>
                            <w:left w:val="single" w:sz="6" w:space="0" w:color="auto"/>
                            <w:bottom w:val="single" w:sz="6" w:space="0" w:color="auto"/>
                            <w:right w:val="nil"/>
                          </w:tcBorders>
                        </w:tcPr>
                        <w:p w:rsidR="007A6252" w:rsidRPr="003A5EE6" w:rsidRDefault="007A6252" w:rsidP="00290F33">
                          <w:pPr>
                            <w:pStyle w:val="Style16"/>
                            <w:widowControl/>
                            <w:jc w:val="center"/>
                            <w:rPr>
                              <w:rStyle w:val="FontStyle32"/>
                              <w:sz w:val="13"/>
                              <w:szCs w:val="13"/>
                              <w:lang w:val="zh-CN"/>
                            </w:rPr>
                          </w:pPr>
                          <w:r w:rsidRPr="003A5EE6">
                            <w:rPr>
                              <w:rStyle w:val="FontStyle32"/>
                              <w:rFonts w:hint="eastAsia"/>
                              <w:sz w:val="13"/>
                              <w:szCs w:val="13"/>
                              <w:lang w:val="zh-CN"/>
                            </w:rPr>
                            <w:t>570.87</w:t>
                          </w:r>
                        </w:p>
                      </w:tc>
                    </w:tr>
                  </w:tbl>
                  <w:p w:rsidR="007A6252" w:rsidRDefault="007A6252" w:rsidP="007A6252"/>
                </w:txbxContent>
              </v:textbox>
            </v:shape>
            <v:shape id="_x0000_s1028" type="#_x0000_t202" style="position:absolute;left:4815;top:10171;width:3476;height:211;mso-wrap-edited:f" o:allowincell="f" filled="f" strokecolor="white" strokeweight="0">
              <v:textbox style="mso-next-textbox:#_x0000_s1028" inset="0,0,0,0">
                <w:txbxContent>
                  <w:p w:rsidR="007A6252" w:rsidRPr="00E65F66" w:rsidRDefault="007A6252" w:rsidP="007A6252">
                    <w:pPr>
                      <w:pStyle w:val="Style12"/>
                      <w:widowControl/>
                      <w:jc w:val="both"/>
                      <w:rPr>
                        <w:rStyle w:val="FontStyle27"/>
                        <w:b/>
                        <w:lang w:val="zh-CN"/>
                      </w:rPr>
                    </w:pPr>
                    <w:r w:rsidRPr="00E65F66">
                      <w:rPr>
                        <w:rStyle w:val="FontStyle27"/>
                        <w:rFonts w:hint="eastAsia"/>
                        <w:b/>
                        <w:lang w:val="zh-CN"/>
                      </w:rPr>
                      <w:t>表</w:t>
                    </w:r>
                    <w:r w:rsidRPr="00E65F66">
                      <w:rPr>
                        <w:rStyle w:val="FontStyle29"/>
                        <w:rFonts w:hint="eastAsia"/>
                        <w:lang w:val="zh-CN"/>
                      </w:rPr>
                      <w:t>1</w:t>
                    </w:r>
                    <w:r w:rsidR="00C716B4">
                      <w:rPr>
                        <w:rStyle w:val="FontStyle29"/>
                        <w:rFonts w:hint="eastAsia"/>
                        <w:lang w:val="zh-CN"/>
                      </w:rPr>
                      <w:t>.</w:t>
                    </w:r>
                    <w:r w:rsidRPr="00E65F66">
                      <w:rPr>
                        <w:rStyle w:val="FontStyle27"/>
                        <w:rFonts w:hint="eastAsia"/>
                        <w:b/>
                        <w:lang w:val="zh-CN"/>
                      </w:rPr>
                      <w:t>我国文化产业增长与</w:t>
                    </w:r>
                    <w:r w:rsidRPr="00E65F66">
                      <w:rPr>
                        <w:rStyle w:val="FontStyle27"/>
                        <w:rFonts w:hint="eastAsia"/>
                        <w:b/>
                        <w:spacing w:val="-20"/>
                        <w:lang w:val="zh-CN"/>
                      </w:rPr>
                      <w:t>G</w:t>
                    </w:r>
                    <w:r w:rsidR="00290F33">
                      <w:rPr>
                        <w:rStyle w:val="FontStyle27"/>
                        <w:rFonts w:hint="eastAsia"/>
                        <w:b/>
                        <w:spacing w:val="-20"/>
                        <w:lang w:val="zh-CN"/>
                      </w:rPr>
                      <w:t>DP</w:t>
                    </w:r>
                    <w:r w:rsidRPr="00E65F66">
                      <w:rPr>
                        <w:rStyle w:val="FontStyle27"/>
                        <w:rFonts w:hint="eastAsia"/>
                        <w:b/>
                        <w:lang w:val="zh-CN"/>
                      </w:rPr>
                      <w:t>增长的比较</w:t>
                    </w:r>
                  </w:p>
                </w:txbxContent>
              </v:textbox>
            </v:shape>
            <v:shape id="_x0000_s1029" type="#_x0000_t202" style="position:absolute;left:10287;top:10459;width:797;height:211;mso-wrap-edited:f" o:allowincell="f" filled="f" strokecolor="white" strokeweight="0">
              <v:textbox style="mso-next-textbox:#_x0000_s1029" inset="0,0,0,0">
                <w:txbxContent>
                  <w:p w:rsidR="007A6252" w:rsidRDefault="007A6252" w:rsidP="007A6252">
                    <w:pPr>
                      <w:pStyle w:val="Style13"/>
                      <w:widowControl/>
                      <w:jc w:val="both"/>
                      <w:rPr>
                        <w:rStyle w:val="FontStyle27"/>
                        <w:lang w:val="zh-CN"/>
                      </w:rPr>
                    </w:pPr>
                    <w:r>
                      <w:rPr>
                        <w:rStyle w:val="FontStyle27"/>
                        <w:rFonts w:hint="eastAsia"/>
                        <w:lang w:val="zh-CN"/>
                      </w:rPr>
                      <w:t>单位:亿元</w:t>
                    </w:r>
                  </w:p>
                </w:txbxContent>
              </v:textbox>
            </v:shape>
            <v:shape id="_x0000_s1030" type="#_x0000_t202" style="position:absolute;left:2026;top:14827;width:4272;height:168;mso-wrap-edited:f" o:allowincell="f" filled="f" strokecolor="white" strokeweight="0">
              <v:textbox style="mso-next-textbox:#_x0000_s1030" inset="0,0,0,0">
                <w:txbxContent>
                  <w:p w:rsidR="007A6252" w:rsidRDefault="007A6252" w:rsidP="007A6252">
                    <w:pPr>
                      <w:pStyle w:val="Style14"/>
                      <w:widowControl/>
                      <w:jc w:val="both"/>
                      <w:rPr>
                        <w:rStyle w:val="FontStyle33"/>
                        <w:lang w:val="zh-CN"/>
                      </w:rPr>
                    </w:pPr>
                    <w:r>
                      <w:rPr>
                        <w:rStyle w:val="FontStyle33"/>
                        <w:rFonts w:hint="eastAsia"/>
                        <w:lang w:val="zh-CN"/>
                      </w:rPr>
                      <w:t>资料来源：根据《中国统计年鉴</w:t>
                    </w:r>
                    <w:r>
                      <w:rPr>
                        <w:rStyle w:val="FontStyle32"/>
                        <w:rFonts w:hint="eastAsia"/>
                        <w:lang w:val="zh-CN"/>
                      </w:rPr>
                      <w:t>——2000</w:t>
                    </w:r>
                    <w:r>
                      <w:rPr>
                        <w:rStyle w:val="FontStyle33"/>
                        <w:rFonts w:hint="eastAsia"/>
                        <w:lang w:val="zh-CN"/>
                      </w:rPr>
                      <w:t>》第</w:t>
                    </w:r>
                    <w:r>
                      <w:rPr>
                        <w:rStyle w:val="FontStyle32"/>
                        <w:rFonts w:hint="eastAsia"/>
                        <w:lang w:val="zh-CN"/>
                      </w:rPr>
                      <w:t>57</w:t>
                    </w:r>
                    <w:proofErr w:type="gramStart"/>
                    <w:r>
                      <w:rPr>
                        <w:rStyle w:val="FontStyle33"/>
                        <w:rFonts w:hint="eastAsia"/>
                        <w:lang w:val="zh-CN"/>
                      </w:rPr>
                      <w:t>页数据制表</w:t>
                    </w:r>
                    <w:proofErr w:type="gramEnd"/>
                    <w:r>
                      <w:rPr>
                        <w:rStyle w:val="FontStyle33"/>
                        <w:rFonts w:hint="eastAsia"/>
                        <w:lang w:val="zh-CN"/>
                      </w:rPr>
                      <w:t>。</w:t>
                    </w:r>
                  </w:p>
                </w:txbxContent>
              </v:textbox>
            </v:shape>
            <w10:wrap type="topAndBottom" anchorx="margin"/>
          </v:group>
        </w:pict>
      </w:r>
      <w:r w:rsidR="007A6252" w:rsidRPr="00DE354C">
        <w:rPr>
          <w:rStyle w:val="FontStyle27"/>
          <w:rFonts w:hint="eastAsia"/>
          <w:lang w:val="zh-CN"/>
        </w:rPr>
        <w:t>其次看文化产业发展的结构状况。文化事业由国家财政支出，文化产业在市场上实现。因此，我们认为，</w:t>
      </w:r>
      <w:r w:rsidR="007A6252" w:rsidRPr="00DE354C">
        <w:rPr>
          <w:rStyle w:val="FontStyle27"/>
          <w:lang w:val="zh-CN"/>
        </w:rPr>
        <w:t xml:space="preserve"> </w:t>
      </w:r>
      <w:r w:rsidR="007A6252" w:rsidRPr="00DE354C">
        <w:rPr>
          <w:rStyle w:val="FontStyle27"/>
          <w:rFonts w:hint="eastAsia"/>
          <w:lang w:val="zh-CN"/>
        </w:rPr>
        <w:t>国家对文化事业的财政支出可以视为文化事业的增加值。文化事业与文化产业的结构状况如表</w:t>
      </w:r>
      <w:r w:rsidR="007A6252" w:rsidRPr="00DE354C">
        <w:rPr>
          <w:rStyle w:val="FontStyle29"/>
          <w:rFonts w:hint="eastAsia"/>
          <w:b w:val="0"/>
          <w:lang w:val="zh-CN"/>
        </w:rPr>
        <w:t>2</w:t>
      </w:r>
      <w:r w:rsidR="007A6252" w:rsidRPr="00DE354C">
        <w:rPr>
          <w:rStyle w:val="FontStyle27"/>
          <w:rFonts w:hint="eastAsia"/>
          <w:lang w:val="zh-CN"/>
        </w:rPr>
        <w:t>所示。我国文化产业产值实际分为文化产业和文化事业两部分。文化事业从</w:t>
      </w:r>
      <w:r w:rsidR="007A6252" w:rsidRPr="00DE354C">
        <w:rPr>
          <w:rStyle w:val="FontStyle29"/>
          <w:rFonts w:hint="eastAsia"/>
          <w:b w:val="0"/>
          <w:lang w:val="zh-CN"/>
        </w:rPr>
        <w:t>1991</w:t>
      </w:r>
      <w:r w:rsidR="007A6252" w:rsidRPr="00DE354C">
        <w:rPr>
          <w:rStyle w:val="FontStyle27"/>
          <w:rFonts w:hint="eastAsia"/>
          <w:lang w:val="zh-CN"/>
        </w:rPr>
        <w:t>年的</w:t>
      </w:r>
      <w:r w:rsidR="007A6252" w:rsidRPr="00DE354C">
        <w:rPr>
          <w:rStyle w:val="FontStyle29"/>
          <w:rFonts w:hint="eastAsia"/>
          <w:b w:val="0"/>
          <w:lang w:val="zh-CN"/>
        </w:rPr>
        <w:t>708</w:t>
      </w:r>
      <w:r w:rsidR="007A6252" w:rsidRPr="00DE354C">
        <w:rPr>
          <w:rStyle w:val="FontStyle27"/>
          <w:rFonts w:hint="eastAsia"/>
          <w:lang w:val="zh-CN"/>
        </w:rPr>
        <w:t>亿元增加到</w:t>
      </w:r>
      <w:r w:rsidR="007A6252" w:rsidRPr="00DE354C">
        <w:rPr>
          <w:rStyle w:val="FontStyle29"/>
          <w:rFonts w:hint="eastAsia"/>
          <w:b w:val="0"/>
          <w:lang w:val="zh-CN"/>
        </w:rPr>
        <w:t>1999</w:t>
      </w:r>
      <w:r w:rsidR="007A6252" w:rsidRPr="00DE354C">
        <w:rPr>
          <w:rStyle w:val="FontStyle27"/>
          <w:rFonts w:hint="eastAsia"/>
          <w:lang w:val="zh-CN"/>
        </w:rPr>
        <w:t>年的</w:t>
      </w:r>
      <w:r w:rsidR="007A6252" w:rsidRPr="00DE354C">
        <w:rPr>
          <w:rStyle w:val="FontStyle29"/>
          <w:rFonts w:hint="eastAsia"/>
          <w:b w:val="0"/>
          <w:lang w:val="zh-CN"/>
        </w:rPr>
        <w:t>2408.1</w:t>
      </w:r>
      <w:r w:rsidR="007A6252" w:rsidRPr="00DE354C">
        <w:rPr>
          <w:rStyle w:val="FontStyle28"/>
          <w:rFonts w:hint="eastAsia"/>
          <w:b w:val="0"/>
          <w:i w:val="0"/>
          <w:lang w:val="zh-CN"/>
        </w:rPr>
        <w:t>亿元,</w:t>
      </w:r>
      <w:r w:rsidR="007A6252" w:rsidRPr="00DE354C">
        <w:rPr>
          <w:rStyle w:val="FontStyle27"/>
          <w:rFonts w:hint="eastAsia"/>
          <w:lang w:val="zh-CN"/>
        </w:rPr>
        <w:t>增长了</w:t>
      </w:r>
      <w:r w:rsidR="007A6252" w:rsidRPr="00290F33">
        <w:rPr>
          <w:rStyle w:val="FontStyle27"/>
          <w:rFonts w:hint="eastAsia"/>
          <w:lang w:val="zh-CN"/>
        </w:rPr>
        <w:t xml:space="preserve"> </w:t>
      </w:r>
      <w:r w:rsidR="007A6252" w:rsidRPr="00290F33">
        <w:rPr>
          <w:rStyle w:val="FontStyle29"/>
          <w:rFonts w:hint="eastAsia"/>
          <w:b w:val="0"/>
          <w:lang w:val="zh-CN"/>
        </w:rPr>
        <w:t>2.4</w:t>
      </w:r>
      <w:r w:rsidR="007A6252" w:rsidRPr="00DE354C">
        <w:rPr>
          <w:rStyle w:val="FontStyle27"/>
          <w:rFonts w:hint="eastAsia"/>
          <w:lang w:val="zh-CN"/>
        </w:rPr>
        <w:t>倍，平均每年增长</w:t>
      </w:r>
      <w:r w:rsidR="007A6252" w:rsidRPr="00DE354C">
        <w:rPr>
          <w:rStyle w:val="FontStyle29"/>
          <w:rFonts w:hint="eastAsia"/>
          <w:b w:val="0"/>
          <w:lang w:val="zh-CN"/>
        </w:rPr>
        <w:t>14.6%</w:t>
      </w:r>
      <w:r w:rsidR="007A6252" w:rsidRPr="00DE354C">
        <w:rPr>
          <w:rStyle w:val="FontStyle27"/>
          <w:rFonts w:hint="eastAsia"/>
          <w:b/>
          <w:lang w:val="zh-CN"/>
        </w:rPr>
        <w:t>，</w:t>
      </w:r>
      <w:r w:rsidR="007A6252" w:rsidRPr="00DE354C">
        <w:rPr>
          <w:rStyle w:val="FontStyle27"/>
          <w:rFonts w:hint="eastAsia"/>
          <w:lang w:val="zh-CN"/>
        </w:rPr>
        <w:t>但它在总值中的比重由</w:t>
      </w:r>
      <w:r w:rsidR="007A6252" w:rsidRPr="00DE354C">
        <w:rPr>
          <w:rStyle w:val="FontStyle29"/>
          <w:rFonts w:hint="eastAsia"/>
          <w:b w:val="0"/>
          <w:lang w:val="zh-CN"/>
        </w:rPr>
        <w:t>91.2%</w:t>
      </w:r>
      <w:r w:rsidR="007A6252" w:rsidRPr="00DE354C">
        <w:rPr>
          <w:rStyle w:val="FontStyle27"/>
          <w:rFonts w:hint="eastAsia"/>
          <w:lang w:val="zh-CN"/>
        </w:rPr>
        <w:t>下降到</w:t>
      </w:r>
      <w:r w:rsidR="007A6252" w:rsidRPr="00DE354C">
        <w:rPr>
          <w:rStyle w:val="FontStyle29"/>
          <w:rFonts w:hint="eastAsia"/>
          <w:b w:val="0"/>
          <w:lang w:val="zh-CN"/>
        </w:rPr>
        <w:t>70.9%</w:t>
      </w:r>
      <w:r w:rsidR="007A6252" w:rsidRPr="00DE354C">
        <w:rPr>
          <w:rStyle w:val="FontStyle29"/>
          <w:rFonts w:hint="eastAsia"/>
          <w:lang w:val="zh-CN"/>
        </w:rPr>
        <w:t>。</w:t>
      </w:r>
      <w:r w:rsidR="007A6252" w:rsidRPr="00DE354C">
        <w:rPr>
          <w:rStyle w:val="FontStyle27"/>
          <w:rFonts w:hint="eastAsia"/>
          <w:lang w:val="zh-CN"/>
        </w:rPr>
        <w:t>文化产业可以说突飞猛进，</w:t>
      </w:r>
      <w:r w:rsidR="007A6252" w:rsidRPr="00DE354C">
        <w:rPr>
          <w:rStyle w:val="FontStyle29"/>
          <w:rFonts w:hint="eastAsia"/>
          <w:b w:val="0"/>
          <w:lang w:val="zh-CN"/>
        </w:rPr>
        <w:t>1991</w:t>
      </w:r>
      <w:r w:rsidR="007A6252" w:rsidRPr="00DE354C">
        <w:rPr>
          <w:rStyle w:val="FontStyle27"/>
          <w:rFonts w:hint="eastAsia"/>
          <w:lang w:val="zh-CN"/>
        </w:rPr>
        <w:t>年仅有</w:t>
      </w:r>
      <w:r w:rsidR="007A6252" w:rsidRPr="00DE354C">
        <w:rPr>
          <w:rStyle w:val="FontStyle29"/>
          <w:rFonts w:hint="eastAsia"/>
          <w:b w:val="0"/>
          <w:lang w:val="zh-CN"/>
        </w:rPr>
        <w:t>59.6</w:t>
      </w:r>
      <w:r w:rsidR="007A6252" w:rsidRPr="00DE354C">
        <w:rPr>
          <w:rStyle w:val="FontStyle27"/>
          <w:rFonts w:hint="eastAsia"/>
          <w:lang w:val="zh-CN"/>
        </w:rPr>
        <w:t>亿元，占总值的</w:t>
      </w:r>
      <w:r w:rsidR="007A6252" w:rsidRPr="00DE354C">
        <w:rPr>
          <w:rStyle w:val="FontStyle29"/>
          <w:rFonts w:hint="eastAsia"/>
          <w:b w:val="0"/>
          <w:lang w:val="zh-CN"/>
        </w:rPr>
        <w:t>7.8%</w:t>
      </w:r>
      <w:r w:rsidR="00DE354C">
        <w:rPr>
          <w:rStyle w:val="FontStyle27"/>
          <w:rFonts w:hint="eastAsia"/>
          <w:lang w:val="zh-CN"/>
        </w:rPr>
        <w:t>。</w:t>
      </w:r>
      <w:r w:rsidR="007A6252" w:rsidRPr="00DE354C">
        <w:rPr>
          <w:rStyle w:val="FontStyle27"/>
          <w:rFonts w:hint="eastAsia"/>
          <w:lang w:val="zh-CN"/>
        </w:rPr>
        <w:t>到</w:t>
      </w:r>
      <w:r w:rsidR="007A6252" w:rsidRPr="00DE354C">
        <w:rPr>
          <w:rStyle w:val="FontStyle29"/>
          <w:rFonts w:hint="eastAsia"/>
          <w:b w:val="0"/>
          <w:lang w:val="zh-CN"/>
        </w:rPr>
        <w:t>1999</w:t>
      </w:r>
      <w:r w:rsidR="007A6252" w:rsidRPr="00DE354C">
        <w:rPr>
          <w:rStyle w:val="FontStyle27"/>
          <w:rFonts w:hint="eastAsia"/>
          <w:lang w:val="zh-CN"/>
        </w:rPr>
        <w:t>年就达到</w:t>
      </w:r>
      <w:r w:rsidR="007A6252" w:rsidRPr="00DE354C">
        <w:rPr>
          <w:rStyle w:val="FontStyle29"/>
          <w:rFonts w:hint="eastAsia"/>
          <w:b w:val="0"/>
          <w:lang w:val="zh-CN"/>
        </w:rPr>
        <w:t>989.2</w:t>
      </w:r>
      <w:r w:rsidR="007A6252" w:rsidRPr="00DE354C">
        <w:rPr>
          <w:rStyle w:val="FontStyle27"/>
          <w:rFonts w:hint="eastAsia"/>
          <w:lang w:val="zh-CN"/>
        </w:rPr>
        <w:t>亿元，占总值的</w:t>
      </w:r>
      <w:r w:rsidR="007A6252" w:rsidRPr="00DE354C">
        <w:rPr>
          <w:rStyle w:val="FontStyle29"/>
          <w:rFonts w:hint="eastAsia"/>
          <w:b w:val="0"/>
          <w:lang w:val="zh-CN"/>
        </w:rPr>
        <w:t>29.1%</w:t>
      </w:r>
      <w:r w:rsidR="007A6252" w:rsidRPr="00DE354C">
        <w:rPr>
          <w:rStyle w:val="FontStyle27"/>
          <w:rFonts w:hint="eastAsia"/>
          <w:lang w:val="zh-CN"/>
        </w:rPr>
        <w:t xml:space="preserve">，增长了 </w:t>
      </w:r>
      <w:r w:rsidR="007A6252" w:rsidRPr="00DE354C">
        <w:rPr>
          <w:rStyle w:val="FontStyle29"/>
          <w:rFonts w:hint="eastAsia"/>
          <w:b w:val="0"/>
          <w:lang w:val="zh-CN"/>
        </w:rPr>
        <w:t>15.6</w:t>
      </w:r>
      <w:r w:rsidR="007A6252" w:rsidRPr="00DE354C">
        <w:rPr>
          <w:rStyle w:val="FontStyle27"/>
          <w:rFonts w:hint="eastAsia"/>
          <w:lang w:val="zh-CN"/>
        </w:rPr>
        <w:t>倍，平均每年增长</w:t>
      </w:r>
      <w:r w:rsidR="007A6252" w:rsidRPr="00DE354C">
        <w:rPr>
          <w:rStyle w:val="FontStyle29"/>
          <w:rFonts w:hint="eastAsia"/>
          <w:b w:val="0"/>
          <w:lang w:val="zh-CN"/>
        </w:rPr>
        <w:t>36.6%</w:t>
      </w:r>
      <w:r w:rsidR="007A6252" w:rsidRPr="00DE354C">
        <w:rPr>
          <w:rStyle w:val="FontStyle27"/>
          <w:rFonts w:hint="eastAsia"/>
          <w:lang w:val="zh-CN"/>
        </w:rPr>
        <w:t>。文化产业市场化的程度正在快速提高。</w:t>
      </w:r>
    </w:p>
    <w:p w:rsidR="007A6252" w:rsidRDefault="007A6252" w:rsidP="007A6252">
      <w:pPr>
        <w:pStyle w:val="Style11"/>
        <w:widowControl/>
        <w:spacing w:line="278" w:lineRule="exact"/>
        <w:ind w:firstLine="379"/>
        <w:rPr>
          <w:rStyle w:val="FontStyle27"/>
          <w:lang w:val="zh-CN"/>
        </w:rPr>
        <w:sectPr w:rsidR="007A6252" w:rsidSect="001C49A0">
          <w:type w:val="continuous"/>
          <w:pgSz w:w="11905" w:h="16837"/>
          <w:pgMar w:top="0" w:right="778" w:bottom="1074" w:left="1478" w:header="720" w:footer="720" w:gutter="0"/>
          <w:cols w:space="379"/>
          <w:noEndnote/>
        </w:sectPr>
      </w:pPr>
    </w:p>
    <w:p w:rsidR="007A6252" w:rsidRDefault="007A6252" w:rsidP="007A6252">
      <w:pPr>
        <w:widowControl/>
        <w:autoSpaceDE w:val="0"/>
        <w:autoSpaceDN w:val="0"/>
        <w:spacing w:before="53" w:line="240" w:lineRule="exact"/>
        <w:rPr>
          <w:sz w:val="20"/>
          <w:szCs w:val="20"/>
        </w:rPr>
      </w:pPr>
    </w:p>
    <w:p w:rsidR="007A6252" w:rsidRDefault="007A6252" w:rsidP="007A6252">
      <w:pPr>
        <w:pStyle w:val="Style11"/>
        <w:widowControl/>
        <w:spacing w:line="278" w:lineRule="exact"/>
        <w:ind w:firstLine="379"/>
        <w:rPr>
          <w:rStyle w:val="FontStyle27"/>
          <w:lang w:val="zh-CN"/>
        </w:rPr>
        <w:sectPr w:rsidR="007A6252">
          <w:type w:val="continuous"/>
          <w:pgSz w:w="11905" w:h="16837"/>
          <w:pgMar w:top="0" w:right="725" w:bottom="1074" w:left="1445" w:header="720" w:footer="720" w:gutter="0"/>
          <w:cols w:space="60"/>
          <w:noEndnote/>
        </w:sectPr>
      </w:pPr>
    </w:p>
    <w:p w:rsidR="007A6252" w:rsidRDefault="007A6252" w:rsidP="007A6252">
      <w:pPr>
        <w:widowControl/>
        <w:autoSpaceDE w:val="0"/>
        <w:autoSpaceDN w:val="0"/>
        <w:spacing w:line="1" w:lineRule="exact"/>
        <w:rPr>
          <w:sz w:val="2"/>
          <w:szCs w:val="2"/>
        </w:rPr>
      </w:pPr>
    </w:p>
    <w:p w:rsidR="008C1168" w:rsidRDefault="008C1168"/>
    <w:p w:rsidR="007A6252" w:rsidRDefault="007A6252"/>
    <w:p w:rsidR="007A6252" w:rsidRDefault="00214CE2" w:rsidP="007A6252">
      <w:pPr>
        <w:pStyle w:val="Style2"/>
        <w:widowControl/>
        <w:jc w:val="both"/>
        <w:rPr>
          <w:rStyle w:val="FontStyle12"/>
          <w:lang w:val="zh-CN"/>
        </w:rPr>
      </w:pPr>
      <w:r w:rsidRPr="00214CE2">
        <w:rPr>
          <w:noProof/>
        </w:rPr>
        <w:pict>
          <v:group id="_x0000_s1031" style="position:absolute;left:0;text-align:left;margin-left:1.65pt;margin-top:71.5pt;width:536pt;height:168.6pt;z-index:251662336;mso-wrap-distance-left:1.9pt;mso-wrap-distance-top:58.1pt;mso-wrap-distance-right:1.9pt;mso-wrap-distance-bottom:11.3pt;mso-position-horizontal-relative:margin" coordorigin="1123,2659" coordsize="9706,3000">
            <v:shape id="_x0000_s1032" type="#_x0000_t202" style="position:absolute;left:1123;top:3206;width:9706;height:1935;mso-wrap-edited:f" o:allowincell="f" filled="f" strokecolor="white" strokeweight="0">
              <v:textbox style="mso-next-textbox:#_x0000_s1032" inset="0,0,0,0">
                <w:txbxContent>
                  <w:tbl>
                    <w:tblPr>
                      <w:tblW w:w="0" w:type="auto"/>
                      <w:tblInd w:w="40" w:type="dxa"/>
                      <w:tblLayout w:type="fixed"/>
                      <w:tblCellMar>
                        <w:left w:w="40" w:type="dxa"/>
                        <w:right w:w="40" w:type="dxa"/>
                      </w:tblCellMar>
                      <w:tblLook w:val="0000"/>
                    </w:tblPr>
                    <w:tblGrid>
                      <w:gridCol w:w="1632"/>
                      <w:gridCol w:w="926"/>
                      <w:gridCol w:w="922"/>
                      <w:gridCol w:w="922"/>
                      <w:gridCol w:w="926"/>
                      <w:gridCol w:w="922"/>
                      <w:gridCol w:w="912"/>
                      <w:gridCol w:w="776"/>
                      <w:gridCol w:w="993"/>
                      <w:gridCol w:w="775"/>
                    </w:tblGrid>
                    <w:tr w:rsidR="007A6252" w:rsidTr="006E61F0">
                      <w:tc>
                        <w:tcPr>
                          <w:tcW w:w="1632" w:type="dxa"/>
                          <w:tcBorders>
                            <w:top w:val="single" w:sz="6" w:space="0" w:color="auto"/>
                            <w:left w:val="nil"/>
                            <w:bottom w:val="single" w:sz="6" w:space="0" w:color="auto"/>
                            <w:right w:val="single" w:sz="6" w:space="0" w:color="auto"/>
                          </w:tcBorders>
                        </w:tcPr>
                        <w:p w:rsidR="007A6252" w:rsidRDefault="007A6252">
                          <w:pPr>
                            <w:pStyle w:val="Style1"/>
                            <w:widowControl/>
                          </w:pPr>
                        </w:p>
                      </w:tc>
                      <w:tc>
                        <w:tcPr>
                          <w:tcW w:w="926" w:type="dxa"/>
                          <w:tcBorders>
                            <w:top w:val="single" w:sz="6" w:space="0" w:color="auto"/>
                            <w:left w:val="single" w:sz="6" w:space="0" w:color="auto"/>
                            <w:bottom w:val="single" w:sz="6" w:space="0" w:color="auto"/>
                            <w:right w:val="single" w:sz="6" w:space="0" w:color="auto"/>
                          </w:tcBorders>
                        </w:tcPr>
                        <w:p w:rsidR="007A6252" w:rsidRPr="003A5EE6" w:rsidRDefault="007A6252">
                          <w:pPr>
                            <w:pStyle w:val="Style6"/>
                            <w:widowControl/>
                            <w:rPr>
                              <w:rStyle w:val="FontStyle13"/>
                              <w:b/>
                              <w:lang w:val="zh-CN"/>
                            </w:rPr>
                          </w:pPr>
                          <w:r w:rsidRPr="003A5EE6">
                            <w:rPr>
                              <w:rStyle w:val="FontStyle13"/>
                              <w:b/>
                              <w:lang w:val="zh-CN"/>
                            </w:rPr>
                            <w:t>1991</w:t>
                          </w:r>
                        </w:p>
                      </w:tc>
                      <w:tc>
                        <w:tcPr>
                          <w:tcW w:w="922" w:type="dxa"/>
                          <w:tcBorders>
                            <w:top w:val="single" w:sz="6" w:space="0" w:color="auto"/>
                            <w:left w:val="single" w:sz="6" w:space="0" w:color="auto"/>
                            <w:bottom w:val="single" w:sz="6" w:space="0" w:color="auto"/>
                            <w:right w:val="single" w:sz="6" w:space="0" w:color="auto"/>
                          </w:tcBorders>
                        </w:tcPr>
                        <w:p w:rsidR="007A6252" w:rsidRPr="003A5EE6" w:rsidRDefault="007A6252">
                          <w:pPr>
                            <w:pStyle w:val="Style6"/>
                            <w:widowControl/>
                            <w:ind w:right="192"/>
                            <w:jc w:val="right"/>
                            <w:rPr>
                              <w:rStyle w:val="FontStyle13"/>
                              <w:b/>
                              <w:lang w:val="zh-CN"/>
                            </w:rPr>
                          </w:pPr>
                          <w:r w:rsidRPr="003A5EE6">
                            <w:rPr>
                              <w:rStyle w:val="FontStyle13"/>
                              <w:b/>
                              <w:lang w:val="zh-CN"/>
                            </w:rPr>
                            <w:t>1992</w:t>
                          </w:r>
                        </w:p>
                      </w:tc>
                      <w:tc>
                        <w:tcPr>
                          <w:tcW w:w="922" w:type="dxa"/>
                          <w:tcBorders>
                            <w:top w:val="single" w:sz="6" w:space="0" w:color="auto"/>
                            <w:left w:val="single" w:sz="6" w:space="0" w:color="auto"/>
                            <w:bottom w:val="single" w:sz="6" w:space="0" w:color="auto"/>
                            <w:right w:val="single" w:sz="6" w:space="0" w:color="auto"/>
                          </w:tcBorders>
                        </w:tcPr>
                        <w:p w:rsidR="007A6252" w:rsidRPr="003A5EE6" w:rsidRDefault="007A6252">
                          <w:pPr>
                            <w:pStyle w:val="Style6"/>
                            <w:widowControl/>
                            <w:rPr>
                              <w:rStyle w:val="FontStyle13"/>
                              <w:b/>
                              <w:lang w:val="zh-CN"/>
                            </w:rPr>
                          </w:pPr>
                          <w:r w:rsidRPr="003A5EE6">
                            <w:rPr>
                              <w:rStyle w:val="FontStyle13"/>
                              <w:b/>
                              <w:lang w:val="zh-CN"/>
                            </w:rPr>
                            <w:t>1993</w:t>
                          </w:r>
                        </w:p>
                      </w:tc>
                      <w:tc>
                        <w:tcPr>
                          <w:tcW w:w="926" w:type="dxa"/>
                          <w:tcBorders>
                            <w:top w:val="single" w:sz="6" w:space="0" w:color="auto"/>
                            <w:left w:val="single" w:sz="6" w:space="0" w:color="auto"/>
                            <w:bottom w:val="single" w:sz="6" w:space="0" w:color="auto"/>
                            <w:right w:val="single" w:sz="6" w:space="0" w:color="auto"/>
                          </w:tcBorders>
                        </w:tcPr>
                        <w:p w:rsidR="007A6252" w:rsidRPr="003A5EE6" w:rsidRDefault="007A6252">
                          <w:pPr>
                            <w:pStyle w:val="Style6"/>
                            <w:widowControl/>
                            <w:rPr>
                              <w:rStyle w:val="FontStyle13"/>
                              <w:b/>
                              <w:lang w:val="zh-CN"/>
                            </w:rPr>
                          </w:pPr>
                          <w:r w:rsidRPr="003A5EE6">
                            <w:rPr>
                              <w:rStyle w:val="FontStyle13"/>
                              <w:b/>
                              <w:lang w:val="zh-CN"/>
                            </w:rPr>
                            <w:t>1994</w:t>
                          </w:r>
                        </w:p>
                      </w:tc>
                      <w:tc>
                        <w:tcPr>
                          <w:tcW w:w="922" w:type="dxa"/>
                          <w:tcBorders>
                            <w:top w:val="single" w:sz="6" w:space="0" w:color="auto"/>
                            <w:left w:val="single" w:sz="6" w:space="0" w:color="auto"/>
                            <w:bottom w:val="single" w:sz="6" w:space="0" w:color="auto"/>
                            <w:right w:val="single" w:sz="6" w:space="0" w:color="auto"/>
                          </w:tcBorders>
                        </w:tcPr>
                        <w:p w:rsidR="007A6252" w:rsidRPr="003A5EE6" w:rsidRDefault="007A6252">
                          <w:pPr>
                            <w:pStyle w:val="Style6"/>
                            <w:widowControl/>
                            <w:rPr>
                              <w:rStyle w:val="FontStyle13"/>
                              <w:b/>
                              <w:lang w:val="zh-CN"/>
                            </w:rPr>
                          </w:pPr>
                          <w:r w:rsidRPr="003A5EE6">
                            <w:rPr>
                              <w:rStyle w:val="FontStyle13"/>
                              <w:b/>
                              <w:lang w:val="zh-CN"/>
                            </w:rPr>
                            <w:t>1995</w:t>
                          </w:r>
                        </w:p>
                      </w:tc>
                      <w:tc>
                        <w:tcPr>
                          <w:tcW w:w="912" w:type="dxa"/>
                          <w:tcBorders>
                            <w:top w:val="single" w:sz="6" w:space="0" w:color="auto"/>
                            <w:left w:val="single" w:sz="6" w:space="0" w:color="auto"/>
                            <w:bottom w:val="single" w:sz="6" w:space="0" w:color="auto"/>
                            <w:right w:val="single" w:sz="6" w:space="0" w:color="auto"/>
                          </w:tcBorders>
                        </w:tcPr>
                        <w:p w:rsidR="007A6252" w:rsidRPr="003A5EE6" w:rsidRDefault="007A6252">
                          <w:pPr>
                            <w:pStyle w:val="Style6"/>
                            <w:widowControl/>
                            <w:rPr>
                              <w:rStyle w:val="FontStyle13"/>
                              <w:b/>
                              <w:lang w:val="zh-CN"/>
                            </w:rPr>
                          </w:pPr>
                          <w:r w:rsidRPr="003A5EE6">
                            <w:rPr>
                              <w:rStyle w:val="FontStyle13"/>
                              <w:b/>
                              <w:lang w:val="zh-CN"/>
                            </w:rPr>
                            <w:t>1996</w:t>
                          </w:r>
                        </w:p>
                      </w:tc>
                      <w:tc>
                        <w:tcPr>
                          <w:tcW w:w="776" w:type="dxa"/>
                          <w:tcBorders>
                            <w:top w:val="single" w:sz="6" w:space="0" w:color="auto"/>
                            <w:left w:val="single" w:sz="6" w:space="0" w:color="auto"/>
                            <w:bottom w:val="single" w:sz="6" w:space="0" w:color="auto"/>
                            <w:right w:val="single" w:sz="6" w:space="0" w:color="auto"/>
                          </w:tcBorders>
                        </w:tcPr>
                        <w:p w:rsidR="007A6252" w:rsidRPr="003A5EE6" w:rsidRDefault="007A6252">
                          <w:pPr>
                            <w:pStyle w:val="Style6"/>
                            <w:widowControl/>
                            <w:rPr>
                              <w:rStyle w:val="FontStyle13"/>
                              <w:b/>
                              <w:lang w:val="zh-CN"/>
                            </w:rPr>
                          </w:pPr>
                          <w:r w:rsidRPr="003A5EE6">
                            <w:rPr>
                              <w:rStyle w:val="FontStyle13"/>
                              <w:b/>
                              <w:lang w:val="zh-CN"/>
                            </w:rPr>
                            <w:t>1997</w:t>
                          </w:r>
                        </w:p>
                      </w:tc>
                      <w:tc>
                        <w:tcPr>
                          <w:tcW w:w="993" w:type="dxa"/>
                          <w:tcBorders>
                            <w:top w:val="single" w:sz="6" w:space="0" w:color="auto"/>
                            <w:left w:val="single" w:sz="6" w:space="0" w:color="auto"/>
                            <w:bottom w:val="single" w:sz="6" w:space="0" w:color="auto"/>
                            <w:right w:val="single" w:sz="6" w:space="0" w:color="auto"/>
                          </w:tcBorders>
                        </w:tcPr>
                        <w:p w:rsidR="007A6252" w:rsidRPr="003A5EE6" w:rsidRDefault="007A6252">
                          <w:pPr>
                            <w:pStyle w:val="Style6"/>
                            <w:widowControl/>
                            <w:rPr>
                              <w:rStyle w:val="FontStyle13"/>
                              <w:b/>
                              <w:lang w:val="zh-CN"/>
                            </w:rPr>
                          </w:pPr>
                          <w:r w:rsidRPr="003A5EE6">
                            <w:rPr>
                              <w:rStyle w:val="FontStyle13"/>
                              <w:b/>
                              <w:lang w:val="zh-CN"/>
                            </w:rPr>
                            <w:t>1993</w:t>
                          </w:r>
                        </w:p>
                      </w:tc>
                      <w:tc>
                        <w:tcPr>
                          <w:tcW w:w="775" w:type="dxa"/>
                          <w:tcBorders>
                            <w:top w:val="single" w:sz="6" w:space="0" w:color="auto"/>
                            <w:left w:val="single" w:sz="6" w:space="0" w:color="auto"/>
                            <w:bottom w:val="single" w:sz="6" w:space="0" w:color="auto"/>
                            <w:right w:val="nil"/>
                          </w:tcBorders>
                        </w:tcPr>
                        <w:p w:rsidR="007A6252" w:rsidRPr="003A5EE6" w:rsidRDefault="007A6252">
                          <w:pPr>
                            <w:pStyle w:val="Style6"/>
                            <w:widowControl/>
                            <w:rPr>
                              <w:rStyle w:val="FontStyle13"/>
                              <w:b/>
                              <w:lang w:val="zh-CN"/>
                            </w:rPr>
                          </w:pPr>
                          <w:r w:rsidRPr="003A5EE6">
                            <w:rPr>
                              <w:rStyle w:val="FontStyle13"/>
                              <w:b/>
                              <w:lang w:val="zh-CN"/>
                            </w:rPr>
                            <w:t>1999</w:t>
                          </w:r>
                        </w:p>
                      </w:tc>
                    </w:tr>
                    <w:tr w:rsidR="007A6252" w:rsidRPr="006E61F0" w:rsidTr="006E61F0">
                      <w:tc>
                        <w:tcPr>
                          <w:tcW w:w="1632" w:type="dxa"/>
                          <w:tcBorders>
                            <w:top w:val="single" w:sz="6" w:space="0" w:color="auto"/>
                            <w:left w:val="nil"/>
                            <w:bottom w:val="nil"/>
                            <w:right w:val="single" w:sz="6" w:space="0" w:color="auto"/>
                          </w:tcBorders>
                        </w:tcPr>
                        <w:p w:rsidR="007A6252" w:rsidRPr="006E61F0" w:rsidRDefault="007A6252" w:rsidP="006E61F0">
                          <w:pPr>
                            <w:pStyle w:val="Style6"/>
                            <w:widowControl/>
                            <w:ind w:right="158"/>
                            <w:jc w:val="right"/>
                            <w:rPr>
                              <w:rStyle w:val="FontStyle13"/>
                              <w:b/>
                              <w:bCs/>
                              <w:sz w:val="11"/>
                              <w:szCs w:val="11"/>
                            </w:rPr>
                          </w:pPr>
                          <w:r w:rsidRPr="006E61F0">
                            <w:rPr>
                              <w:rStyle w:val="FontStyle13"/>
                              <w:rFonts w:hint="eastAsia"/>
                              <w:b/>
                              <w:bCs/>
                              <w:sz w:val="11"/>
                              <w:szCs w:val="11"/>
                            </w:rPr>
                            <w:t>文化产业总值</w:t>
                          </w:r>
                        </w:p>
                      </w:tc>
                      <w:tc>
                        <w:tcPr>
                          <w:tcW w:w="926" w:type="dxa"/>
                          <w:tcBorders>
                            <w:top w:val="single" w:sz="6" w:space="0" w:color="auto"/>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767</w:t>
                          </w:r>
                          <w:r w:rsidRPr="006E61F0">
                            <w:rPr>
                              <w:rStyle w:val="FontStyle13"/>
                              <w:rFonts w:hint="eastAsia"/>
                              <w:sz w:val="11"/>
                              <w:szCs w:val="11"/>
                              <w:lang w:val="zh-CN"/>
                            </w:rPr>
                            <w:t>.</w:t>
                          </w:r>
                          <w:r w:rsidRPr="006E61F0">
                            <w:rPr>
                              <w:rStyle w:val="FontStyle13"/>
                              <w:sz w:val="11"/>
                              <w:szCs w:val="11"/>
                              <w:lang w:val="zh-CN"/>
                            </w:rPr>
                            <w:t>6</w:t>
                          </w:r>
                        </w:p>
                      </w:tc>
                      <w:tc>
                        <w:tcPr>
                          <w:tcW w:w="922" w:type="dxa"/>
                          <w:tcBorders>
                            <w:top w:val="single" w:sz="6" w:space="0" w:color="auto"/>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936.7</w:t>
                          </w:r>
                        </w:p>
                      </w:tc>
                      <w:tc>
                        <w:tcPr>
                          <w:tcW w:w="922" w:type="dxa"/>
                          <w:tcBorders>
                            <w:top w:val="single" w:sz="6" w:space="0" w:color="auto"/>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1195</w:t>
                          </w:r>
                          <w:r w:rsidR="003A5EE6" w:rsidRPr="006E61F0">
                            <w:rPr>
                              <w:rStyle w:val="FontStyle13"/>
                              <w:rFonts w:hint="eastAsia"/>
                              <w:sz w:val="11"/>
                              <w:szCs w:val="11"/>
                              <w:lang w:val="zh-CN"/>
                            </w:rPr>
                            <w:t>.</w:t>
                          </w:r>
                          <w:r w:rsidRPr="006E61F0">
                            <w:rPr>
                              <w:rStyle w:val="FontStyle13"/>
                              <w:sz w:val="11"/>
                              <w:szCs w:val="11"/>
                              <w:lang w:val="zh-CN"/>
                            </w:rPr>
                            <w:t>4</w:t>
                          </w:r>
                        </w:p>
                      </w:tc>
                      <w:tc>
                        <w:tcPr>
                          <w:tcW w:w="926" w:type="dxa"/>
                          <w:tcBorders>
                            <w:top w:val="single" w:sz="6" w:space="0" w:color="auto"/>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1624.8</w:t>
                          </w:r>
                        </w:p>
                      </w:tc>
                      <w:tc>
                        <w:tcPr>
                          <w:tcW w:w="922" w:type="dxa"/>
                          <w:tcBorders>
                            <w:top w:val="single" w:sz="6" w:space="0" w:color="auto"/>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1884.8</w:t>
                          </w:r>
                        </w:p>
                      </w:tc>
                      <w:tc>
                        <w:tcPr>
                          <w:tcW w:w="912" w:type="dxa"/>
                          <w:tcBorders>
                            <w:top w:val="single" w:sz="6" w:space="0" w:color="auto"/>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2254.8</w:t>
                          </w:r>
                        </w:p>
                      </w:tc>
                      <w:tc>
                        <w:tcPr>
                          <w:tcW w:w="776" w:type="dxa"/>
                          <w:tcBorders>
                            <w:top w:val="single" w:sz="6" w:space="0" w:color="auto"/>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2624.4</w:t>
                          </w:r>
                        </w:p>
                      </w:tc>
                      <w:tc>
                        <w:tcPr>
                          <w:tcW w:w="993" w:type="dxa"/>
                          <w:tcBorders>
                            <w:top w:val="single" w:sz="6" w:space="0" w:color="auto"/>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2981.9</w:t>
                          </w:r>
                        </w:p>
                      </w:tc>
                      <w:tc>
                        <w:tcPr>
                          <w:tcW w:w="775" w:type="dxa"/>
                          <w:tcBorders>
                            <w:top w:val="single" w:sz="6" w:space="0" w:color="auto"/>
                            <w:left w:val="single" w:sz="6" w:space="0" w:color="auto"/>
                            <w:bottom w:val="nil"/>
                            <w:right w:val="nil"/>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3397.3</w:t>
                          </w:r>
                        </w:p>
                      </w:tc>
                    </w:tr>
                    <w:tr w:rsidR="007A6252" w:rsidRPr="006E61F0" w:rsidTr="006E61F0">
                      <w:tc>
                        <w:tcPr>
                          <w:tcW w:w="1632" w:type="dxa"/>
                          <w:tcBorders>
                            <w:top w:val="nil"/>
                            <w:left w:val="nil"/>
                            <w:bottom w:val="nil"/>
                            <w:right w:val="single" w:sz="6" w:space="0" w:color="auto"/>
                          </w:tcBorders>
                        </w:tcPr>
                        <w:p w:rsidR="007A6252" w:rsidRPr="006E61F0" w:rsidRDefault="007A6252" w:rsidP="006E61F0">
                          <w:pPr>
                            <w:pStyle w:val="Style6"/>
                            <w:widowControl/>
                            <w:ind w:right="158"/>
                            <w:jc w:val="right"/>
                            <w:rPr>
                              <w:rStyle w:val="FontStyle13"/>
                              <w:b/>
                              <w:bCs/>
                              <w:sz w:val="11"/>
                              <w:szCs w:val="11"/>
                            </w:rPr>
                          </w:pPr>
                          <w:r w:rsidRPr="006E61F0">
                            <w:rPr>
                              <w:rStyle w:val="FontStyle13"/>
                              <w:rFonts w:hint="eastAsia"/>
                              <w:b/>
                              <w:bCs/>
                              <w:sz w:val="11"/>
                              <w:szCs w:val="11"/>
                            </w:rPr>
                            <w:t>文化事业增加值</w:t>
                          </w:r>
                        </w:p>
                      </w:tc>
                      <w:tc>
                        <w:tcPr>
                          <w:tcW w:w="926"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708.0</w:t>
                          </w:r>
                        </w:p>
                      </w:tc>
                      <w:tc>
                        <w:tcPr>
                          <w:tcW w:w="92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793.0</w:t>
                          </w:r>
                        </w:p>
                      </w:tc>
                      <w:tc>
                        <w:tcPr>
                          <w:tcW w:w="92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957.8</w:t>
                          </w:r>
                        </w:p>
                      </w:tc>
                      <w:tc>
                        <w:tcPr>
                          <w:tcW w:w="926"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1278.2</w:t>
                          </w:r>
                        </w:p>
                      </w:tc>
                      <w:tc>
                        <w:tcPr>
                          <w:tcW w:w="92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1467.1</w:t>
                          </w:r>
                        </w:p>
                      </w:tc>
                      <w:tc>
                        <w:tcPr>
                          <w:tcW w:w="91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1704.3</w:t>
                          </w:r>
                        </w:p>
                      </w:tc>
                      <w:tc>
                        <w:tcPr>
                          <w:tcW w:w="776"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1903.6</w:t>
                          </w:r>
                        </w:p>
                      </w:tc>
                      <w:tc>
                        <w:tcPr>
                          <w:tcW w:w="993"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2154.4</w:t>
                          </w:r>
                        </w:p>
                      </w:tc>
                      <w:tc>
                        <w:tcPr>
                          <w:tcW w:w="775" w:type="dxa"/>
                          <w:tcBorders>
                            <w:top w:val="nil"/>
                            <w:left w:val="single" w:sz="6" w:space="0" w:color="auto"/>
                            <w:bottom w:val="nil"/>
                            <w:right w:val="nil"/>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2408.1</w:t>
                          </w:r>
                        </w:p>
                      </w:tc>
                    </w:tr>
                    <w:tr w:rsidR="007A6252" w:rsidRPr="006E61F0" w:rsidTr="006E61F0">
                      <w:tc>
                        <w:tcPr>
                          <w:tcW w:w="1632" w:type="dxa"/>
                          <w:tcBorders>
                            <w:top w:val="nil"/>
                            <w:left w:val="nil"/>
                            <w:bottom w:val="nil"/>
                            <w:right w:val="single" w:sz="6" w:space="0" w:color="auto"/>
                          </w:tcBorders>
                        </w:tcPr>
                        <w:p w:rsidR="007A6252" w:rsidRPr="006E61F0" w:rsidRDefault="007A6252" w:rsidP="006E61F0">
                          <w:pPr>
                            <w:pStyle w:val="Style6"/>
                            <w:widowControl/>
                            <w:ind w:right="158"/>
                            <w:jc w:val="right"/>
                            <w:rPr>
                              <w:rStyle w:val="FontStyle13"/>
                              <w:b/>
                              <w:bCs/>
                              <w:sz w:val="11"/>
                              <w:szCs w:val="11"/>
                            </w:rPr>
                          </w:pPr>
                          <w:r w:rsidRPr="006E61F0">
                            <w:rPr>
                              <w:rStyle w:val="FontStyle13"/>
                              <w:rFonts w:hint="eastAsia"/>
                              <w:b/>
                              <w:bCs/>
                              <w:sz w:val="11"/>
                              <w:szCs w:val="11"/>
                            </w:rPr>
                            <w:t>所占比重</w:t>
                          </w:r>
                        </w:p>
                      </w:tc>
                      <w:tc>
                        <w:tcPr>
                          <w:tcW w:w="926"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92.2</w:t>
                          </w:r>
                        </w:p>
                      </w:tc>
                      <w:tc>
                        <w:tcPr>
                          <w:tcW w:w="92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84.6</w:t>
                          </w:r>
                        </w:p>
                      </w:tc>
                      <w:tc>
                        <w:tcPr>
                          <w:tcW w:w="92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80.1</w:t>
                          </w:r>
                        </w:p>
                      </w:tc>
                      <w:tc>
                        <w:tcPr>
                          <w:tcW w:w="926"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78.7</w:t>
                          </w:r>
                        </w:p>
                      </w:tc>
                      <w:tc>
                        <w:tcPr>
                          <w:tcW w:w="92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77.8</w:t>
                          </w:r>
                        </w:p>
                      </w:tc>
                      <w:tc>
                        <w:tcPr>
                          <w:tcW w:w="91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75.6</w:t>
                          </w:r>
                        </w:p>
                      </w:tc>
                      <w:tc>
                        <w:tcPr>
                          <w:tcW w:w="776"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72.5</w:t>
                          </w:r>
                        </w:p>
                      </w:tc>
                      <w:tc>
                        <w:tcPr>
                          <w:tcW w:w="993"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72.2</w:t>
                          </w:r>
                        </w:p>
                      </w:tc>
                      <w:tc>
                        <w:tcPr>
                          <w:tcW w:w="775" w:type="dxa"/>
                          <w:tcBorders>
                            <w:top w:val="nil"/>
                            <w:left w:val="single" w:sz="6" w:space="0" w:color="auto"/>
                            <w:bottom w:val="nil"/>
                            <w:right w:val="nil"/>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70.9</w:t>
                          </w:r>
                        </w:p>
                      </w:tc>
                    </w:tr>
                    <w:tr w:rsidR="007A6252" w:rsidRPr="006E61F0" w:rsidTr="006E61F0">
                      <w:tc>
                        <w:tcPr>
                          <w:tcW w:w="1632" w:type="dxa"/>
                          <w:tcBorders>
                            <w:top w:val="nil"/>
                            <w:left w:val="nil"/>
                            <w:bottom w:val="nil"/>
                            <w:right w:val="single" w:sz="6" w:space="0" w:color="auto"/>
                          </w:tcBorders>
                        </w:tcPr>
                        <w:p w:rsidR="007A6252" w:rsidRPr="006E61F0" w:rsidRDefault="007A6252" w:rsidP="006E61F0">
                          <w:pPr>
                            <w:pStyle w:val="Style6"/>
                            <w:widowControl/>
                            <w:ind w:right="158"/>
                            <w:jc w:val="right"/>
                            <w:rPr>
                              <w:rStyle w:val="FontStyle13"/>
                              <w:b/>
                              <w:bCs/>
                              <w:sz w:val="11"/>
                              <w:szCs w:val="11"/>
                            </w:rPr>
                          </w:pPr>
                          <w:r w:rsidRPr="006E61F0">
                            <w:rPr>
                              <w:rStyle w:val="FontStyle13"/>
                              <w:rFonts w:hint="eastAsia"/>
                              <w:b/>
                              <w:bCs/>
                              <w:sz w:val="11"/>
                              <w:szCs w:val="11"/>
                            </w:rPr>
                            <w:t>文化产业增加值</w:t>
                          </w:r>
                        </w:p>
                      </w:tc>
                      <w:tc>
                        <w:tcPr>
                          <w:tcW w:w="926"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59.6</w:t>
                          </w:r>
                        </w:p>
                      </w:tc>
                      <w:tc>
                        <w:tcPr>
                          <w:tcW w:w="92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143.7</w:t>
                          </w:r>
                        </w:p>
                      </w:tc>
                      <w:tc>
                        <w:tcPr>
                          <w:tcW w:w="92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237.6</w:t>
                          </w:r>
                        </w:p>
                      </w:tc>
                      <w:tc>
                        <w:tcPr>
                          <w:tcW w:w="926"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346.6</w:t>
                          </w:r>
                        </w:p>
                      </w:tc>
                      <w:tc>
                        <w:tcPr>
                          <w:tcW w:w="92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417.7</w:t>
                          </w:r>
                        </w:p>
                      </w:tc>
                      <w:tc>
                        <w:tcPr>
                          <w:tcW w:w="912"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550.5</w:t>
                          </w:r>
                        </w:p>
                      </w:tc>
                      <w:tc>
                        <w:tcPr>
                          <w:tcW w:w="776"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720.8</w:t>
                          </w:r>
                        </w:p>
                      </w:tc>
                      <w:tc>
                        <w:tcPr>
                          <w:tcW w:w="993" w:type="dxa"/>
                          <w:tcBorders>
                            <w:top w:val="nil"/>
                            <w:left w:val="single" w:sz="6" w:space="0" w:color="auto"/>
                            <w:bottom w:val="nil"/>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827.5</w:t>
                          </w:r>
                        </w:p>
                      </w:tc>
                      <w:tc>
                        <w:tcPr>
                          <w:tcW w:w="775" w:type="dxa"/>
                          <w:tcBorders>
                            <w:top w:val="nil"/>
                            <w:left w:val="single" w:sz="6" w:space="0" w:color="auto"/>
                            <w:bottom w:val="nil"/>
                            <w:right w:val="nil"/>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989.2</w:t>
                          </w:r>
                        </w:p>
                      </w:tc>
                    </w:tr>
                    <w:tr w:rsidR="007A6252" w:rsidRPr="006E61F0" w:rsidTr="006E61F0">
                      <w:tc>
                        <w:tcPr>
                          <w:tcW w:w="1632" w:type="dxa"/>
                          <w:tcBorders>
                            <w:top w:val="nil"/>
                            <w:left w:val="nil"/>
                            <w:bottom w:val="single" w:sz="6" w:space="0" w:color="auto"/>
                            <w:right w:val="single" w:sz="6" w:space="0" w:color="auto"/>
                          </w:tcBorders>
                        </w:tcPr>
                        <w:p w:rsidR="007A6252" w:rsidRPr="006E61F0" w:rsidRDefault="007A6252" w:rsidP="006E61F0">
                          <w:pPr>
                            <w:pStyle w:val="Style6"/>
                            <w:widowControl/>
                            <w:ind w:right="158"/>
                            <w:jc w:val="right"/>
                            <w:rPr>
                              <w:rStyle w:val="FontStyle13"/>
                              <w:b/>
                              <w:bCs/>
                              <w:sz w:val="11"/>
                              <w:szCs w:val="11"/>
                            </w:rPr>
                          </w:pPr>
                          <w:r w:rsidRPr="006E61F0">
                            <w:rPr>
                              <w:rStyle w:val="FontStyle13"/>
                              <w:rFonts w:hint="eastAsia"/>
                              <w:b/>
                              <w:bCs/>
                              <w:sz w:val="11"/>
                              <w:szCs w:val="11"/>
                            </w:rPr>
                            <w:t>所占比重</w:t>
                          </w:r>
                        </w:p>
                      </w:tc>
                      <w:tc>
                        <w:tcPr>
                          <w:tcW w:w="926" w:type="dxa"/>
                          <w:tcBorders>
                            <w:top w:val="nil"/>
                            <w:left w:val="single" w:sz="6" w:space="0" w:color="auto"/>
                            <w:bottom w:val="single" w:sz="6" w:space="0" w:color="auto"/>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7.8</w:t>
                          </w:r>
                        </w:p>
                      </w:tc>
                      <w:tc>
                        <w:tcPr>
                          <w:tcW w:w="922" w:type="dxa"/>
                          <w:tcBorders>
                            <w:top w:val="nil"/>
                            <w:left w:val="single" w:sz="6" w:space="0" w:color="auto"/>
                            <w:bottom w:val="single" w:sz="6" w:space="0" w:color="auto"/>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15.4</w:t>
                          </w:r>
                        </w:p>
                      </w:tc>
                      <w:tc>
                        <w:tcPr>
                          <w:tcW w:w="922" w:type="dxa"/>
                          <w:tcBorders>
                            <w:top w:val="nil"/>
                            <w:left w:val="single" w:sz="6" w:space="0" w:color="auto"/>
                            <w:bottom w:val="single" w:sz="6" w:space="0" w:color="auto"/>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19.9</w:t>
                          </w:r>
                        </w:p>
                      </w:tc>
                      <w:tc>
                        <w:tcPr>
                          <w:tcW w:w="926" w:type="dxa"/>
                          <w:tcBorders>
                            <w:top w:val="nil"/>
                            <w:left w:val="single" w:sz="6" w:space="0" w:color="auto"/>
                            <w:bottom w:val="single" w:sz="6" w:space="0" w:color="auto"/>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21.3</w:t>
                          </w:r>
                        </w:p>
                      </w:tc>
                      <w:tc>
                        <w:tcPr>
                          <w:tcW w:w="922" w:type="dxa"/>
                          <w:tcBorders>
                            <w:top w:val="nil"/>
                            <w:left w:val="single" w:sz="6" w:space="0" w:color="auto"/>
                            <w:bottom w:val="single" w:sz="6" w:space="0" w:color="auto"/>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22.2</w:t>
                          </w:r>
                        </w:p>
                      </w:tc>
                      <w:tc>
                        <w:tcPr>
                          <w:tcW w:w="912" w:type="dxa"/>
                          <w:tcBorders>
                            <w:top w:val="nil"/>
                            <w:left w:val="single" w:sz="6" w:space="0" w:color="auto"/>
                            <w:bottom w:val="single" w:sz="6" w:space="0" w:color="auto"/>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24.4</w:t>
                          </w:r>
                        </w:p>
                      </w:tc>
                      <w:tc>
                        <w:tcPr>
                          <w:tcW w:w="776" w:type="dxa"/>
                          <w:tcBorders>
                            <w:top w:val="nil"/>
                            <w:left w:val="single" w:sz="6" w:space="0" w:color="auto"/>
                            <w:bottom w:val="single" w:sz="6" w:space="0" w:color="auto"/>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27.5</w:t>
                          </w:r>
                        </w:p>
                      </w:tc>
                      <w:tc>
                        <w:tcPr>
                          <w:tcW w:w="993" w:type="dxa"/>
                          <w:tcBorders>
                            <w:top w:val="nil"/>
                            <w:left w:val="single" w:sz="6" w:space="0" w:color="auto"/>
                            <w:bottom w:val="single" w:sz="6" w:space="0" w:color="auto"/>
                            <w:right w:val="single" w:sz="6" w:space="0" w:color="auto"/>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27.8</w:t>
                          </w:r>
                        </w:p>
                      </w:tc>
                      <w:tc>
                        <w:tcPr>
                          <w:tcW w:w="775" w:type="dxa"/>
                          <w:tcBorders>
                            <w:top w:val="nil"/>
                            <w:left w:val="single" w:sz="6" w:space="0" w:color="auto"/>
                            <w:bottom w:val="single" w:sz="6" w:space="0" w:color="auto"/>
                            <w:right w:val="nil"/>
                          </w:tcBorders>
                        </w:tcPr>
                        <w:p w:rsidR="007A6252" w:rsidRPr="006E61F0" w:rsidRDefault="007A6252" w:rsidP="006E61F0">
                          <w:pPr>
                            <w:pStyle w:val="Style6"/>
                            <w:widowControl/>
                            <w:ind w:right="158"/>
                            <w:jc w:val="right"/>
                            <w:rPr>
                              <w:rStyle w:val="FontStyle13"/>
                              <w:sz w:val="11"/>
                              <w:szCs w:val="11"/>
                              <w:lang w:val="zh-CN"/>
                            </w:rPr>
                          </w:pPr>
                          <w:r w:rsidRPr="006E61F0">
                            <w:rPr>
                              <w:rStyle w:val="FontStyle13"/>
                              <w:sz w:val="11"/>
                              <w:szCs w:val="11"/>
                              <w:lang w:val="zh-CN"/>
                            </w:rPr>
                            <w:t>29.1</w:t>
                          </w:r>
                        </w:p>
                      </w:tc>
                    </w:tr>
                  </w:tbl>
                  <w:p w:rsidR="007A6252" w:rsidRDefault="007A6252" w:rsidP="007A6252"/>
                </w:txbxContent>
              </v:textbox>
            </v:shape>
            <v:shape id="_x0000_s1033" type="#_x0000_t202" style="position:absolute;left:4541;top:2659;width:3024;height:211;mso-wrap-edited:f" o:allowincell="f" filled="f" strokecolor="white" strokeweight="0">
              <v:textbox style="mso-next-textbox:#_x0000_s1033" inset="0,0,0,0">
                <w:txbxContent>
                  <w:p w:rsidR="007A6252" w:rsidRPr="003A5EE6" w:rsidRDefault="007A6252" w:rsidP="007A6252">
                    <w:pPr>
                      <w:pStyle w:val="Style3"/>
                      <w:widowControl/>
                      <w:jc w:val="both"/>
                      <w:rPr>
                        <w:rStyle w:val="FontStyle17"/>
                        <w:rFonts w:hAnsi="Palatino Linotype"/>
                        <w:b/>
                        <w:lang w:val="zh-CN"/>
                      </w:rPr>
                    </w:pPr>
                    <w:r w:rsidRPr="003A5EE6">
                      <w:rPr>
                        <w:rStyle w:val="FontStyle17"/>
                        <w:rFonts w:hint="eastAsia"/>
                        <w:b/>
                        <w:lang w:val="zh-CN"/>
                      </w:rPr>
                      <w:t>表</w:t>
                    </w:r>
                    <w:r w:rsidRPr="003A5EE6">
                      <w:rPr>
                        <w:rStyle w:val="FontStyle18"/>
                        <w:b/>
                        <w:lang w:val="zh-CN"/>
                      </w:rPr>
                      <w:t>2</w:t>
                    </w:r>
                    <w:r w:rsidRPr="003A5EE6">
                      <w:rPr>
                        <w:rStyle w:val="FontStyle17"/>
                        <w:rFonts w:hAnsi="Palatino Linotype" w:hint="eastAsia"/>
                        <w:b/>
                        <w:lang w:val="zh-CN"/>
                      </w:rPr>
                      <w:t>文化事业与文化产业的比重分析</w:t>
                    </w:r>
                  </w:p>
                </w:txbxContent>
              </v:textbox>
            </v:shape>
            <v:shape id="_x0000_s1034" type="#_x0000_t202" style="position:absolute;left:9768;top:2947;width:744;height:211;mso-wrap-edited:f" o:allowincell="f" filled="f" strokecolor="white" strokeweight="0">
              <v:textbox style="mso-next-textbox:#_x0000_s1034" inset="0,0,0,0">
                <w:txbxContent>
                  <w:p w:rsidR="007A6252" w:rsidRDefault="007A6252" w:rsidP="007A6252">
                    <w:pPr>
                      <w:pStyle w:val="Style4"/>
                      <w:widowControl/>
                      <w:jc w:val="both"/>
                      <w:rPr>
                        <w:rStyle w:val="FontStyle17"/>
                        <w:lang w:val="zh-CN"/>
                      </w:rPr>
                    </w:pPr>
                    <w:r>
                      <w:rPr>
                        <w:rStyle w:val="FontStyle17"/>
                        <w:rFonts w:hint="eastAsia"/>
                        <w:lang w:val="zh-CN"/>
                      </w:rPr>
                      <w:t>产值:亿远远元</w:t>
                    </w:r>
                  </w:p>
                </w:txbxContent>
              </v:textbox>
            </v:shape>
            <v:shape id="_x0000_s1035" type="#_x0000_t202" style="position:absolute;left:1483;top:5246;width:4234;height:413;mso-wrap-edited:f" o:allowincell="f" filled="f" strokecolor="white" strokeweight="0">
              <v:textbox style="mso-next-textbox:#_x0000_s1035" inset="0,0,0,0">
                <w:txbxContent>
                  <w:p w:rsidR="007A6252" w:rsidRDefault="007A6252" w:rsidP="007A6252">
                    <w:pPr>
                      <w:pStyle w:val="Style7"/>
                      <w:widowControl/>
                      <w:rPr>
                        <w:rStyle w:val="FontStyle12"/>
                        <w:rFonts w:hAnsi="Palatino Linotype"/>
                        <w:lang w:val="zh-CN"/>
                      </w:rPr>
                    </w:pPr>
                    <w:r>
                      <w:rPr>
                        <w:rStyle w:val="FontStyle12"/>
                        <w:rFonts w:hint="eastAsia"/>
                        <w:lang w:val="zh-CN"/>
                      </w:rPr>
                      <w:t>资料来源：《中国统计年鉴</w:t>
                    </w:r>
                    <w:r>
                      <w:rPr>
                        <w:rStyle w:val="FontStyle14"/>
                        <w:rFonts w:hint="eastAsia"/>
                        <w:lang w:val="zh-CN"/>
                      </w:rPr>
                      <w:t>一</w:t>
                    </w:r>
                    <w:r w:rsidRPr="003A5EE6">
                      <w:rPr>
                        <w:rStyle w:val="FontStyle12"/>
                      </w:rPr>
                      <w:t>2000</w:t>
                    </w:r>
                    <w:r>
                      <w:rPr>
                        <w:rStyle w:val="FontStyle12"/>
                        <w:rFonts w:hAnsi="Palatino Linotype" w:hint="eastAsia"/>
                        <w:lang w:val="zh-CN"/>
                      </w:rPr>
                      <w:t>》第</w:t>
                    </w:r>
                    <w:r w:rsidRPr="003A5EE6">
                      <w:rPr>
                        <w:rStyle w:val="FontStyle13"/>
                        <w:b/>
                        <w:lang w:val="zh-CN"/>
                      </w:rPr>
                      <w:t>261</w:t>
                    </w:r>
                    <w:r>
                      <w:rPr>
                        <w:rStyle w:val="FontStyle12"/>
                        <w:rFonts w:hAnsi="Palatino Linotype" w:hint="eastAsia"/>
                        <w:lang w:val="zh-CN"/>
                      </w:rPr>
                      <w:t>页。</w:t>
                    </w:r>
                  </w:p>
                  <w:p w:rsidR="007A6252" w:rsidRDefault="007A6252" w:rsidP="007A6252">
                    <w:pPr>
                      <w:pStyle w:val="Style7"/>
                      <w:widowControl/>
                      <w:spacing w:before="67"/>
                      <w:jc w:val="both"/>
                      <w:rPr>
                        <w:rStyle w:val="FontStyle12"/>
                        <w:lang w:val="zh-CN"/>
                      </w:rPr>
                    </w:pPr>
                    <w:r>
                      <w:rPr>
                        <w:rStyle w:val="FontStyle12"/>
                        <w:rFonts w:hint="eastAsia"/>
                        <w:lang w:val="zh-CN"/>
                      </w:rPr>
                      <w:t>注：文化事业产值视为国家财政的文教、科学、卫生事业费。</w:t>
                    </w:r>
                  </w:p>
                </w:txbxContent>
              </v:textbox>
            </v:shape>
            <w10:wrap type="topAndBottom" anchorx="margin"/>
          </v:group>
        </w:pict>
      </w:r>
    </w:p>
    <w:p w:rsidR="007A6252" w:rsidRDefault="007A6252" w:rsidP="007A6252">
      <w:pPr>
        <w:pStyle w:val="Style2"/>
        <w:widowControl/>
        <w:jc w:val="both"/>
        <w:rPr>
          <w:rStyle w:val="FontStyle12"/>
          <w:lang w:val="zh-CN"/>
        </w:rPr>
        <w:sectPr w:rsidR="007A6252">
          <w:footerReference w:type="default" r:id="rId9"/>
          <w:type w:val="continuous"/>
          <w:pgSz w:w="11905" w:h="16837"/>
          <w:pgMar w:top="767" w:right="6028" w:bottom="633" w:left="1085" w:header="720" w:footer="720" w:gutter="0"/>
          <w:cols w:space="60"/>
          <w:noEndnote/>
        </w:sectPr>
      </w:pPr>
    </w:p>
    <w:p w:rsidR="007A6252" w:rsidRDefault="007A6252" w:rsidP="007A6252">
      <w:pPr>
        <w:pStyle w:val="Style8"/>
        <w:widowControl/>
        <w:spacing w:line="283" w:lineRule="exact"/>
        <w:ind w:right="14"/>
        <w:rPr>
          <w:rStyle w:val="FontStyle17"/>
          <w:rFonts w:hAnsi="Palatino Linotype"/>
          <w:lang w:val="zh-CN"/>
        </w:rPr>
      </w:pPr>
      <w:r>
        <w:rPr>
          <w:rStyle w:val="FontStyle17"/>
          <w:rFonts w:hint="eastAsia"/>
          <w:lang w:val="zh-CN"/>
        </w:rPr>
        <w:t>一般地说，国家对文教、科学、卫生事业费的支出，主要是基础性、公益性和市场不能提供的文化服务。但由于过去“包”得过多，现在还不能即刻“断奶”，让一些应当进人市场的事业单位逐步进人市场，逐步由事业单位变为企业单位。文化事业在总值中仍占</w:t>
      </w:r>
      <w:r>
        <w:rPr>
          <w:rStyle w:val="FontStyle18"/>
          <w:lang w:val="zh-CN"/>
        </w:rPr>
        <w:t>70</w:t>
      </w:r>
      <w:r>
        <w:rPr>
          <w:rStyle w:val="FontStyle18"/>
          <w:rFonts w:hint="eastAsia"/>
          <w:lang w:val="zh-CN"/>
        </w:rPr>
        <w:t>%</w:t>
      </w:r>
      <w:r>
        <w:rPr>
          <w:rStyle w:val="FontStyle17"/>
          <w:rFonts w:hAnsi="Palatino Linotype" w:hint="eastAsia"/>
          <w:lang w:val="zh-CN"/>
        </w:rPr>
        <w:t>的份额，</w:t>
      </w:r>
      <w:r>
        <w:rPr>
          <w:rStyle w:val="FontStyle17"/>
          <w:rFonts w:hAnsi="Palatino Linotype"/>
          <w:lang w:val="zh-CN"/>
        </w:rPr>
        <w:t xml:space="preserve"> </w:t>
      </w:r>
      <w:r>
        <w:rPr>
          <w:rStyle w:val="FontStyle17"/>
          <w:rFonts w:hAnsi="Palatino Linotype" w:hint="eastAsia"/>
          <w:lang w:val="zh-CN"/>
        </w:rPr>
        <w:t>是正常的。文化产业在总值中的比重由</w:t>
      </w:r>
      <w:r>
        <w:rPr>
          <w:rStyle w:val="FontStyle18"/>
          <w:lang w:val="zh-CN"/>
        </w:rPr>
        <w:t>7.8</w:t>
      </w:r>
      <w:r>
        <w:rPr>
          <w:rStyle w:val="FontStyle18"/>
          <w:rFonts w:hint="eastAsia"/>
          <w:lang w:val="zh-CN"/>
        </w:rPr>
        <w:t>%</w:t>
      </w:r>
      <w:r>
        <w:rPr>
          <w:rStyle w:val="FontStyle17"/>
          <w:rFonts w:hAnsi="Palatino Linotype" w:hint="eastAsia"/>
          <w:lang w:val="zh-CN"/>
        </w:rPr>
        <w:t>。上升到</w:t>
      </w:r>
      <w:r>
        <w:rPr>
          <w:rStyle w:val="FontStyle18"/>
          <w:lang w:val="zh-CN"/>
        </w:rPr>
        <w:t>29.1</w:t>
      </w:r>
      <w:r>
        <w:rPr>
          <w:rStyle w:val="FontStyle18"/>
          <w:rFonts w:hint="eastAsia"/>
          <w:lang w:val="zh-CN"/>
        </w:rPr>
        <w:t>%</w:t>
      </w:r>
      <w:r>
        <w:rPr>
          <w:rStyle w:val="FontStyle17"/>
          <w:rFonts w:hAnsi="Palatino Linotype" w:hint="eastAsia"/>
          <w:lang w:val="zh-CN"/>
        </w:rPr>
        <w:t>，在社会主义市场经济体制下这是必然的。从发展趋势上看，文化产业的比重迟早会超过文化事业在总值中的比重。</w:t>
      </w:r>
    </w:p>
    <w:p w:rsidR="007A6252" w:rsidRDefault="007A6252" w:rsidP="007A6252">
      <w:pPr>
        <w:pStyle w:val="Style9"/>
        <w:widowControl/>
        <w:spacing w:line="283" w:lineRule="exact"/>
        <w:ind w:left="403"/>
        <w:rPr>
          <w:rStyle w:val="FontStyle17"/>
          <w:lang w:val="zh-CN"/>
        </w:rPr>
      </w:pPr>
      <w:r>
        <w:rPr>
          <w:rStyle w:val="FontStyle17"/>
          <w:rFonts w:hint="eastAsia"/>
          <w:lang w:val="zh-CN"/>
        </w:rPr>
        <w:t>(二）各行业的情况。</w:t>
      </w:r>
    </w:p>
    <w:p w:rsidR="007A6252" w:rsidRDefault="00201C00" w:rsidP="007A6252">
      <w:pPr>
        <w:pStyle w:val="Style9"/>
        <w:widowControl/>
        <w:spacing w:line="283" w:lineRule="exact"/>
        <w:rPr>
          <w:rStyle w:val="FontStyle17"/>
          <w:rFonts w:hAnsi="Palatino Linotype"/>
          <w:lang w:val="zh-CN"/>
        </w:rPr>
      </w:pPr>
      <w:r>
        <w:rPr>
          <w:rStyle w:val="FontStyle17"/>
          <w:rFonts w:hint="eastAsia"/>
          <w:lang w:val="zh-CN"/>
        </w:rPr>
        <w:t xml:space="preserve">    </w:t>
      </w:r>
      <w:r w:rsidR="007A6252">
        <w:rPr>
          <w:rStyle w:val="FontStyle17"/>
          <w:rFonts w:hint="eastAsia"/>
          <w:lang w:val="zh-CN"/>
        </w:rPr>
        <w:t>文化产业的行业众多，粗略划分，约</w:t>
      </w:r>
      <w:r w:rsidR="007A6252">
        <w:rPr>
          <w:rStyle w:val="FontStyle18"/>
          <w:lang w:val="zh-CN"/>
        </w:rPr>
        <w:t>20</w:t>
      </w:r>
      <w:r w:rsidR="007A6252">
        <w:rPr>
          <w:rStyle w:val="FontStyle17"/>
          <w:rFonts w:hAnsi="Palatino Linotype" w:hint="eastAsia"/>
          <w:lang w:val="zh-CN"/>
        </w:rPr>
        <w:t>多个行业。它们是：教育服务业、体育服务业、艺术表演业、娱乐服务业、广告业、信息咨询业、计算机应用服务业、出版业、文物保护业、图书馆业、档案馆业、博物馆业、新闻业、音像图书发行业、广播业、电影业、电视业、科学研究业、技术服务业、测绘业、气象服务业、文化中介服务业等等。这有待于对文化产业作全面调查统计时仔细归类，再行讨论。现将其中几个部门的发展状况列举如下。</w:t>
      </w:r>
    </w:p>
    <w:p w:rsidR="007A6252" w:rsidRDefault="007A6252" w:rsidP="007A6252">
      <w:pPr>
        <w:pStyle w:val="Style9"/>
        <w:widowControl/>
        <w:spacing w:line="283" w:lineRule="exact"/>
        <w:ind w:firstLine="374"/>
        <w:rPr>
          <w:rStyle w:val="FontStyle17"/>
          <w:rFonts w:hAnsi="Palatino Linotype"/>
          <w:lang w:val="zh-CN"/>
        </w:rPr>
      </w:pPr>
      <w:r>
        <w:rPr>
          <w:rStyle w:val="FontStyle17"/>
          <w:rFonts w:hint="eastAsia"/>
          <w:lang w:val="zh-CN"/>
        </w:rPr>
        <w:t>教育产业：在“科教兴国”的方针指引下，我国教育服务产业稳步发展，取得较好的成绩。各级学校在校学生数占全国人口的百分比，</w:t>
      </w:r>
      <w:r>
        <w:rPr>
          <w:rStyle w:val="FontStyle18"/>
          <w:lang w:val="zh-CN"/>
        </w:rPr>
        <w:t>1991</w:t>
      </w:r>
      <w:r>
        <w:rPr>
          <w:rStyle w:val="FontStyle17"/>
          <w:rFonts w:hAnsi="Palatino Linotype" w:hint="eastAsia"/>
          <w:lang w:val="zh-CN"/>
        </w:rPr>
        <w:t>年为</w:t>
      </w:r>
      <w:r>
        <w:rPr>
          <w:rStyle w:val="FontStyle18"/>
          <w:lang w:val="zh-CN"/>
        </w:rPr>
        <w:t>15.19</w:t>
      </w:r>
      <w:r>
        <w:rPr>
          <w:rStyle w:val="FontStyle17"/>
          <w:rFonts w:hAnsi="Palatino Linotype" w:hint="eastAsia"/>
          <w:lang w:val="zh-CN"/>
        </w:rPr>
        <w:t xml:space="preserve">， </w:t>
      </w:r>
      <w:r>
        <w:rPr>
          <w:rStyle w:val="FontStyle18"/>
          <w:lang w:val="zh-CN"/>
        </w:rPr>
        <w:t>1999</w:t>
      </w:r>
      <w:r>
        <w:rPr>
          <w:rStyle w:val="FontStyle17"/>
          <w:rFonts w:hAnsi="Palatino Linotype" w:hint="eastAsia"/>
          <w:lang w:val="zh-CN"/>
        </w:rPr>
        <w:t>年为</w:t>
      </w:r>
      <w:r>
        <w:rPr>
          <w:rStyle w:val="FontStyle18"/>
          <w:lang w:val="zh-CN"/>
        </w:rPr>
        <w:t>17.50</w:t>
      </w:r>
      <w:r>
        <w:rPr>
          <w:rStyle w:val="FontStyle17"/>
          <w:rFonts w:hAnsi="Palatino Linotype" w:hint="eastAsia"/>
          <w:lang w:val="zh-CN"/>
        </w:rPr>
        <w:t>，增加</w:t>
      </w:r>
      <w:r>
        <w:rPr>
          <w:rStyle w:val="FontStyle18"/>
          <w:lang w:val="zh-CN"/>
        </w:rPr>
        <w:t>2.31</w:t>
      </w:r>
      <w:r>
        <w:rPr>
          <w:rStyle w:val="FontStyle17"/>
          <w:rFonts w:hAnsi="Palatino Linotype" w:hint="eastAsia"/>
          <w:lang w:val="zh-CN"/>
        </w:rPr>
        <w:t>个百分点。</w:t>
      </w:r>
      <w:r>
        <w:rPr>
          <w:rStyle w:val="FontStyle18"/>
          <w:lang w:val="zh-CN"/>
        </w:rPr>
        <w:t>1991</w:t>
      </w:r>
      <w:r>
        <w:rPr>
          <w:rStyle w:val="FontStyle17"/>
          <w:rFonts w:hAnsi="Palatino Linotype" w:hint="eastAsia"/>
          <w:lang w:val="zh-CN"/>
        </w:rPr>
        <w:t>年到</w:t>
      </w:r>
      <w:r>
        <w:rPr>
          <w:rStyle w:val="FontStyle18"/>
          <w:lang w:val="zh-CN"/>
        </w:rPr>
        <w:t>1999</w:t>
      </w:r>
      <w:r>
        <w:rPr>
          <w:rStyle w:val="FontStyle17"/>
          <w:rFonts w:hAnsi="Palatino Linotype" w:hint="eastAsia"/>
          <w:lang w:val="zh-CN"/>
        </w:rPr>
        <w:t>年在平均每万人口中，大学生由</w:t>
      </w:r>
      <w:r>
        <w:rPr>
          <w:rStyle w:val="FontStyle18"/>
          <w:lang w:val="zh-CN"/>
        </w:rPr>
        <w:t>17.6</w:t>
      </w:r>
      <w:r>
        <w:rPr>
          <w:rStyle w:val="FontStyle17"/>
          <w:rFonts w:hAnsi="Palatino Linotype" w:hint="eastAsia"/>
          <w:lang w:val="zh-CN"/>
        </w:rPr>
        <w:t>人增至</w:t>
      </w:r>
      <w:r>
        <w:rPr>
          <w:rStyle w:val="FontStyle18"/>
          <w:lang w:val="zh-CN"/>
        </w:rPr>
        <w:t>32.8</w:t>
      </w:r>
      <w:r>
        <w:rPr>
          <w:rStyle w:val="FontStyle17"/>
          <w:rFonts w:hAnsi="Palatino Linotype" w:hint="eastAsia"/>
          <w:lang w:val="zh-CN"/>
        </w:rPr>
        <w:t>人，中学生由</w:t>
      </w:r>
      <w:r>
        <w:rPr>
          <w:rStyle w:val="FontStyle18"/>
          <w:lang w:val="zh-CN"/>
        </w:rPr>
        <w:t>451</w:t>
      </w:r>
      <w:r>
        <w:rPr>
          <w:rStyle w:val="FontStyle17"/>
          <w:rFonts w:hAnsi="Palatino Linotype" w:hint="eastAsia"/>
          <w:lang w:val="zh-CN"/>
        </w:rPr>
        <w:t>人增至</w:t>
      </w:r>
      <w:r>
        <w:rPr>
          <w:rStyle w:val="FontStyle18"/>
          <w:lang w:val="zh-CN"/>
        </w:rPr>
        <w:t>636</w:t>
      </w:r>
      <w:r>
        <w:rPr>
          <w:rStyle w:val="FontStyle17"/>
          <w:rFonts w:hAnsi="Palatino Linotype" w:hint="eastAsia"/>
          <w:lang w:val="zh-CN"/>
        </w:rPr>
        <w:t>人，小学生由</w:t>
      </w:r>
      <w:r>
        <w:rPr>
          <w:rStyle w:val="FontStyle18"/>
          <w:lang w:val="zh-CN"/>
        </w:rPr>
        <w:t>1050</w:t>
      </w:r>
      <w:r>
        <w:rPr>
          <w:rStyle w:val="FontStyle17"/>
          <w:rFonts w:hAnsi="Palatino Linotype" w:hint="eastAsia"/>
          <w:lang w:val="zh-CN"/>
        </w:rPr>
        <w:t>人增至</w:t>
      </w:r>
      <w:r w:rsidRPr="0019115B">
        <w:rPr>
          <w:rStyle w:val="FontStyle17"/>
        </w:rPr>
        <w:t>1076</w:t>
      </w:r>
      <w:r w:rsidRPr="0019115B">
        <w:rPr>
          <w:rStyle w:val="FontStyle17"/>
          <w:rFonts w:hint="eastAsia"/>
          <w:iCs/>
        </w:rPr>
        <w:t>人</w:t>
      </w:r>
      <w:r w:rsidR="003A5EE6">
        <w:rPr>
          <w:rStyle w:val="a6"/>
          <w:rFonts w:cs="宋体"/>
          <w:iCs/>
          <w:spacing w:val="10"/>
          <w:sz w:val="18"/>
          <w:szCs w:val="18"/>
        </w:rPr>
        <w:endnoteReference w:id="3"/>
      </w:r>
      <w:r>
        <w:rPr>
          <w:rStyle w:val="FontStyle15"/>
          <w:rFonts w:hAnsi="Palatino Linotype" w:hint="eastAsia"/>
          <w:lang w:val="zh-CN"/>
        </w:rPr>
        <w:t>。</w:t>
      </w:r>
      <w:r>
        <w:rPr>
          <w:rStyle w:val="FontStyle17"/>
          <w:rFonts w:hAnsi="Palatino Linotype" w:hint="eastAsia"/>
          <w:lang w:val="zh-CN"/>
        </w:rPr>
        <w:t>但是，我国居民的文化素质偏低，发展教育的任务十分繁重。据</w:t>
      </w:r>
      <w:r>
        <w:rPr>
          <w:rStyle w:val="FontStyle16"/>
          <w:lang w:val="zh-CN"/>
        </w:rPr>
        <w:t>1999</w:t>
      </w:r>
      <w:r>
        <w:rPr>
          <w:rStyle w:val="FontStyle17"/>
          <w:rFonts w:hAnsi="Palatino Linotype" w:hint="eastAsia"/>
          <w:lang w:val="zh-CN"/>
        </w:rPr>
        <w:t>年人口变动抽样调查数据，我国</w:t>
      </w:r>
      <w:r>
        <w:rPr>
          <w:rStyle w:val="FontStyle18"/>
          <w:lang w:val="zh-CN"/>
        </w:rPr>
        <w:t>86.2</w:t>
      </w:r>
      <w:r>
        <w:rPr>
          <w:rStyle w:val="FontStyle18"/>
          <w:rFonts w:hint="eastAsia"/>
          <w:lang w:val="zh-CN"/>
        </w:rPr>
        <w:t>%</w:t>
      </w:r>
      <w:r>
        <w:rPr>
          <w:rStyle w:val="FontStyle17"/>
          <w:rFonts w:hAnsi="Palatino Linotype" w:hint="eastAsia"/>
          <w:lang w:val="zh-CN"/>
        </w:rPr>
        <w:t>的人口只有初中及初中以下的受教育程度，受过大专以上教育的仅仅占人口总数的</w:t>
      </w:r>
      <w:r>
        <w:rPr>
          <w:rStyle w:val="FontStyle18"/>
          <w:lang w:val="zh-CN"/>
        </w:rPr>
        <w:t>3.1</w:t>
      </w:r>
      <w:r>
        <w:rPr>
          <w:rStyle w:val="FontStyle18"/>
          <w:rFonts w:hint="eastAsia"/>
          <w:lang w:val="zh-CN"/>
        </w:rPr>
        <w:t>%</w:t>
      </w:r>
      <w:r>
        <w:rPr>
          <w:rStyle w:val="FontStyle17"/>
          <w:rFonts w:hAnsi="Palatino Linotype" w:hint="eastAsia"/>
          <w:lang w:val="zh-CN"/>
        </w:rPr>
        <w:t>。目前我国教育实际运行中，国家负担的</w:t>
      </w:r>
      <w:r>
        <w:rPr>
          <w:rStyle w:val="FontStyle18"/>
          <w:lang w:val="zh-CN"/>
        </w:rPr>
        <w:t>9</w:t>
      </w:r>
      <w:r>
        <w:rPr>
          <w:rStyle w:val="FontStyle17"/>
          <w:rFonts w:hAnsi="Palatino Linotype" w:hint="eastAsia"/>
          <w:lang w:val="zh-CN"/>
        </w:rPr>
        <w:t>年义务教育，因经费不足，</w:t>
      </w:r>
      <w:r>
        <w:rPr>
          <w:rStyle w:val="FontStyle19"/>
          <w:rFonts w:hAnsi="Palatino Linotype" w:hint="eastAsia"/>
          <w:lang w:val="zh-CN"/>
        </w:rPr>
        <w:t>一</w:t>
      </w:r>
      <w:r>
        <w:rPr>
          <w:rStyle w:val="FontStyle17"/>
          <w:rFonts w:hAnsi="Palatino Linotype" w:hint="eastAsia"/>
          <w:lang w:val="zh-CN"/>
        </w:rPr>
        <w:t>方面发动“希望工程”，</w:t>
      </w:r>
      <w:r>
        <w:rPr>
          <w:rStyle w:val="FontStyle19"/>
          <w:rFonts w:hAnsi="Palatino Linotype" w:hint="eastAsia"/>
          <w:lang w:val="zh-CN"/>
        </w:rPr>
        <w:t>一</w:t>
      </w:r>
      <w:r>
        <w:rPr>
          <w:rStyle w:val="FontStyle17"/>
          <w:rFonts w:hAnsi="Palatino Linotype" w:hint="eastAsia"/>
          <w:lang w:val="zh-CN"/>
        </w:rPr>
        <w:t>方面又加重市场化，有损国家义务教育的形象；而在非义务教育的髙等教育中，却加大财政经费支出，延缓其市场化进程，形成教育政策的矛盾状态。这种状况，不利于教育产业的发展。</w:t>
      </w:r>
    </w:p>
    <w:p w:rsidR="007A6252" w:rsidRDefault="007A6252" w:rsidP="007A6252">
      <w:pPr>
        <w:pStyle w:val="Style9"/>
        <w:widowControl/>
        <w:spacing w:line="283" w:lineRule="exact"/>
        <w:ind w:firstLine="374"/>
        <w:rPr>
          <w:rStyle w:val="FontStyle17"/>
          <w:rFonts w:hAnsi="Palatino Linotype"/>
          <w:lang w:val="zh-CN"/>
        </w:rPr>
      </w:pPr>
      <w:r>
        <w:rPr>
          <w:rStyle w:val="FontStyle17"/>
          <w:rFonts w:hint="eastAsia"/>
          <w:lang w:val="zh-CN"/>
        </w:rPr>
        <w:t>科学研究与综合技术服务业：</w:t>
      </w:r>
      <w:r>
        <w:rPr>
          <w:rStyle w:val="FontStyle18"/>
          <w:lang w:val="zh-CN"/>
        </w:rPr>
        <w:t>1999</w:t>
      </w:r>
      <w:r>
        <w:rPr>
          <w:rStyle w:val="FontStyle17"/>
          <w:rFonts w:hAnsi="Palatino Linotype" w:hint="eastAsia"/>
          <w:lang w:val="zh-CN"/>
        </w:rPr>
        <w:t>年，我国科技机构有</w:t>
      </w:r>
      <w:r>
        <w:rPr>
          <w:rStyle w:val="FontStyle18"/>
          <w:lang w:val="zh-CN"/>
        </w:rPr>
        <w:t>22223</w:t>
      </w:r>
      <w:r>
        <w:rPr>
          <w:rStyle w:val="FontStyle17"/>
          <w:rFonts w:hAnsi="Palatino Linotype" w:hint="eastAsia"/>
          <w:lang w:val="zh-CN"/>
        </w:rPr>
        <w:t>个，科学家与工程师</w:t>
      </w:r>
      <w:r>
        <w:rPr>
          <w:rStyle w:val="FontStyle18"/>
          <w:lang w:val="zh-CN"/>
        </w:rPr>
        <w:t>53.1</w:t>
      </w:r>
      <w:r>
        <w:rPr>
          <w:rStyle w:val="FontStyle17"/>
          <w:rFonts w:hAnsi="Palatino Linotype" w:hint="eastAsia"/>
          <w:lang w:val="zh-CN"/>
        </w:rPr>
        <w:t>万人，科技经费筹集额达</w:t>
      </w:r>
      <w:r>
        <w:rPr>
          <w:rStyle w:val="FontStyle18"/>
          <w:lang w:val="zh-CN"/>
        </w:rPr>
        <w:t>1460.6</w:t>
      </w:r>
      <w:r>
        <w:rPr>
          <w:rStyle w:val="FontStyle17"/>
          <w:rFonts w:hAnsi="Palatino Linotype" w:hint="eastAsia"/>
          <w:lang w:val="zh-CN"/>
        </w:rPr>
        <w:t>亿元，科技市场交易额</w:t>
      </w:r>
      <w:r>
        <w:rPr>
          <w:rStyle w:val="FontStyle18"/>
          <w:lang w:val="zh-CN"/>
        </w:rPr>
        <w:t>523</w:t>
      </w:r>
      <w:r>
        <w:rPr>
          <w:rStyle w:val="FontStyle17"/>
          <w:rFonts w:hAnsi="Palatino Linotype" w:hint="eastAsia"/>
          <w:lang w:val="zh-CN"/>
        </w:rPr>
        <w:t>亿元</w:t>
      </w:r>
      <w:r>
        <w:rPr>
          <w:rStyle w:val="FontStyle17"/>
          <w:rFonts w:hAnsi="Palatino Linotype" w:hint="eastAsia"/>
          <w:spacing w:val="-20"/>
          <w:lang w:val="zh-CN"/>
        </w:rPr>
        <w:t>。</w:t>
      </w:r>
      <w:r w:rsidR="003A5EE6">
        <w:rPr>
          <w:rStyle w:val="a6"/>
          <w:rFonts w:hAnsi="Palatino Linotype" w:cs="宋体"/>
          <w:spacing w:val="-20"/>
          <w:sz w:val="18"/>
          <w:szCs w:val="18"/>
          <w:lang w:val="zh-CN"/>
        </w:rPr>
        <w:endnoteReference w:id="4"/>
      </w:r>
      <w:r>
        <w:rPr>
          <w:rStyle w:val="FontStyle17"/>
          <w:rFonts w:hAnsi="Palatino Linotype" w:hint="eastAsia"/>
          <w:lang w:val="zh-CN"/>
        </w:rPr>
        <w:t>这说明，我国科学技术有了巨大进步。近年来，我国科学技术产业化的成效显著。各地高科技园区的发展，对科学技术的产业化、市场化的促进作用很大。例如北京中关村科技园区经过三年的建设，已成为最具活力的技术创新基地。中国科学院对现有企业和直接面向市场的应用开发型研究所按现代企业制度进行改制和转制，以推动高技术的产业化。截至</w:t>
      </w:r>
      <w:r>
        <w:rPr>
          <w:rStyle w:val="FontStyle18"/>
          <w:lang w:val="zh-CN"/>
        </w:rPr>
        <w:t>2001</w:t>
      </w:r>
      <w:r>
        <w:rPr>
          <w:rStyle w:val="FontStyle17"/>
          <w:rFonts w:hAnsi="Palatino Linotype" w:hint="eastAsia"/>
          <w:lang w:val="zh-CN"/>
        </w:rPr>
        <w:t>年底，完成转制单位</w:t>
      </w:r>
      <w:r>
        <w:rPr>
          <w:rStyle w:val="FontStyle18"/>
          <w:lang w:val="zh-CN"/>
        </w:rPr>
        <w:t>13</w:t>
      </w:r>
      <w:r>
        <w:rPr>
          <w:rStyle w:val="FontStyle17"/>
          <w:rFonts w:hAnsi="Palatino Linotype" w:hint="eastAsia"/>
          <w:lang w:val="zh-CN"/>
        </w:rPr>
        <w:t>个,</w:t>
      </w:r>
      <w:r>
        <w:rPr>
          <w:rStyle w:val="FontStyle17"/>
          <w:rFonts w:hAnsi="Palatino Linotype"/>
          <w:lang w:val="zh-CN"/>
        </w:rPr>
        <w:t xml:space="preserve"> </w:t>
      </w:r>
      <w:r>
        <w:rPr>
          <w:rStyle w:val="FontStyle17"/>
          <w:rFonts w:hAnsi="Palatino Linotype" w:hint="eastAsia"/>
          <w:lang w:val="zh-CN"/>
        </w:rPr>
        <w:t>研究所投资的</w:t>
      </w:r>
      <w:r>
        <w:rPr>
          <w:rStyle w:val="FontStyle18"/>
          <w:lang w:val="zh-CN"/>
        </w:rPr>
        <w:t>385</w:t>
      </w:r>
      <w:r>
        <w:rPr>
          <w:rStyle w:val="FontStyle17"/>
          <w:rFonts w:hAnsi="Palatino Linotype" w:hint="eastAsia"/>
          <w:lang w:val="zh-CN"/>
        </w:rPr>
        <w:t>家高技术企业中，</w:t>
      </w:r>
      <w:r>
        <w:rPr>
          <w:rStyle w:val="FontStyle18"/>
          <w:lang w:val="zh-CN"/>
        </w:rPr>
        <w:t>80</w:t>
      </w:r>
      <w:r>
        <w:rPr>
          <w:rStyle w:val="FontStyle18"/>
          <w:rFonts w:hint="eastAsia"/>
          <w:lang w:val="zh-CN"/>
        </w:rPr>
        <w:t>%</w:t>
      </w:r>
      <w:r>
        <w:rPr>
          <w:rStyle w:val="FontStyle17"/>
          <w:rFonts w:hAnsi="Palatino Linotype" w:hint="eastAsia"/>
          <w:lang w:val="zh-CN"/>
        </w:rPr>
        <w:t>完成了公司制改造。近两年来，高技术企业营业额累计达</w:t>
      </w:r>
      <w:r>
        <w:rPr>
          <w:rStyle w:val="FontStyle18"/>
          <w:lang w:val="zh-CN"/>
        </w:rPr>
        <w:t>813.8</w:t>
      </w:r>
      <w:r>
        <w:rPr>
          <w:rStyle w:val="FontStyle17"/>
          <w:rFonts w:hAnsi="Palatino Linotype" w:hint="eastAsia"/>
          <w:lang w:val="zh-CN"/>
        </w:rPr>
        <w:t>亿元,</w:t>
      </w:r>
      <w:r>
        <w:rPr>
          <w:rStyle w:val="FontStyle17"/>
          <w:rFonts w:hAnsi="Palatino Linotype"/>
          <w:lang w:val="zh-CN"/>
        </w:rPr>
        <w:t xml:space="preserve"> </w:t>
      </w:r>
      <w:r>
        <w:rPr>
          <w:rStyle w:val="FontStyle17"/>
          <w:rFonts w:hAnsi="Palatino Linotype" w:hint="eastAsia"/>
          <w:lang w:val="zh-CN"/>
        </w:rPr>
        <w:t>利税额达</w:t>
      </w:r>
      <w:r>
        <w:rPr>
          <w:rStyle w:val="FontStyle18"/>
          <w:lang w:val="zh-CN"/>
        </w:rPr>
        <w:t>79.52</w:t>
      </w:r>
      <w:r>
        <w:rPr>
          <w:rStyle w:val="FontStyle17"/>
          <w:rFonts w:hAnsi="Palatino Linotype" w:hint="eastAsia"/>
          <w:lang w:val="zh-CN"/>
        </w:rPr>
        <w:t>亿元，为社会提供</w:t>
      </w:r>
      <w:r>
        <w:rPr>
          <w:rStyle w:val="FontStyle18"/>
          <w:lang w:val="zh-CN"/>
        </w:rPr>
        <w:t>4</w:t>
      </w:r>
      <w:r>
        <w:rPr>
          <w:rStyle w:val="FontStyle17"/>
          <w:rFonts w:hAnsi="Palatino Linotype" w:hint="eastAsia"/>
          <w:lang w:val="zh-CN"/>
        </w:rPr>
        <w:t>万余个就业机会</w:t>
      </w:r>
      <w:r w:rsidR="003A5EE6">
        <w:rPr>
          <w:rStyle w:val="a6"/>
          <w:rFonts w:hAnsi="Palatino Linotype" w:cs="宋体"/>
          <w:spacing w:val="10"/>
          <w:sz w:val="18"/>
          <w:szCs w:val="18"/>
          <w:lang w:val="zh-CN"/>
        </w:rPr>
        <w:endnoteReference w:id="5"/>
      </w:r>
      <w:r w:rsidR="003A5EE6">
        <w:rPr>
          <w:rStyle w:val="FontStyle17"/>
          <w:rFonts w:hAnsi="Palatino Linotype" w:hint="eastAsia"/>
          <w:lang w:val="zh-CN"/>
        </w:rPr>
        <w:t>。</w:t>
      </w:r>
      <w:r>
        <w:rPr>
          <w:rStyle w:val="FontStyle17"/>
          <w:rFonts w:hAnsi="Palatino Linotype" w:hint="eastAsia"/>
          <w:lang w:val="zh-CN"/>
        </w:rPr>
        <w:t>我国技术市场也相当活跃。</w:t>
      </w:r>
      <w:r>
        <w:rPr>
          <w:rStyle w:val="FontStyle18"/>
          <w:lang w:val="zh-CN"/>
        </w:rPr>
        <w:t>2001</w:t>
      </w:r>
      <w:r>
        <w:rPr>
          <w:rStyle w:val="FontStyle17"/>
          <w:rFonts w:hAnsi="Palatino Linotype" w:hint="eastAsia"/>
          <w:lang w:val="zh-CN"/>
        </w:rPr>
        <w:t>年，全国有</w:t>
      </w:r>
      <w:r>
        <w:rPr>
          <w:rStyle w:val="FontStyle18"/>
          <w:lang w:val="zh-CN"/>
        </w:rPr>
        <w:t>16</w:t>
      </w:r>
      <w:r>
        <w:rPr>
          <w:rStyle w:val="FontStyle17"/>
          <w:rFonts w:hAnsi="Palatino Linotype" w:hint="eastAsia"/>
          <w:lang w:val="zh-CN"/>
        </w:rPr>
        <w:t>个省、市、自治区技术合同成交额超过</w:t>
      </w:r>
      <w:r>
        <w:rPr>
          <w:rStyle w:val="FontStyle18"/>
          <w:lang w:val="zh-CN"/>
        </w:rPr>
        <w:t>10</w:t>
      </w:r>
      <w:r>
        <w:rPr>
          <w:rStyle w:val="FontStyle17"/>
          <w:rFonts w:hAnsi="Palatino Linotype" w:hint="eastAsia"/>
          <w:lang w:val="zh-CN"/>
        </w:rPr>
        <w:t>亿元，输出技术交易额达到</w:t>
      </w:r>
      <w:r>
        <w:rPr>
          <w:rStyle w:val="FontStyle18"/>
          <w:lang w:val="zh-CN"/>
        </w:rPr>
        <w:t>285.69</w:t>
      </w:r>
      <w:r>
        <w:rPr>
          <w:rStyle w:val="FontStyle17"/>
          <w:rFonts w:hAnsi="Palatino Linotype" w:hint="eastAsia"/>
          <w:lang w:val="zh-CN"/>
        </w:rPr>
        <w:t>亿元，占总成交额的</w:t>
      </w:r>
      <w:r>
        <w:rPr>
          <w:rStyle w:val="FontStyle18"/>
          <w:lang w:val="zh-CN"/>
        </w:rPr>
        <w:t>33.2</w:t>
      </w:r>
      <w:r>
        <w:rPr>
          <w:rStyle w:val="FontStyle18"/>
          <w:rFonts w:hint="eastAsia"/>
          <w:lang w:val="zh-CN"/>
        </w:rPr>
        <w:t>%</w:t>
      </w:r>
      <w:r>
        <w:rPr>
          <w:rStyle w:val="FontStyle17"/>
          <w:rFonts w:hAnsi="Palatino Linotype" w:hint="eastAsia"/>
          <w:lang w:val="zh-CN"/>
        </w:rPr>
        <w:t>，购买技术交易额为</w:t>
      </w:r>
      <w:r>
        <w:rPr>
          <w:rStyle w:val="FontStyle18"/>
          <w:lang w:val="zh-CN"/>
        </w:rPr>
        <w:t>573.63</w:t>
      </w:r>
      <w:r>
        <w:rPr>
          <w:rStyle w:val="FontStyle17"/>
          <w:rFonts w:hAnsi="Palatino Linotype" w:hint="eastAsia"/>
          <w:lang w:val="zh-CN"/>
        </w:rPr>
        <w:t>亿元，占总成交额的</w:t>
      </w:r>
      <w:r>
        <w:rPr>
          <w:rStyle w:val="FontStyle18"/>
          <w:lang w:val="zh-CN"/>
        </w:rPr>
        <w:t>66.8</w:t>
      </w:r>
      <w:r>
        <w:rPr>
          <w:rStyle w:val="FontStyle18"/>
          <w:rFonts w:hint="eastAsia"/>
          <w:lang w:val="zh-CN"/>
        </w:rPr>
        <w:t>%</w:t>
      </w:r>
      <w:r w:rsidR="003A5EE6">
        <w:rPr>
          <w:rStyle w:val="a6"/>
          <w:rFonts w:ascii="Palatino Linotype" w:hAnsi="Palatino Linotype" w:cs="Palatino Linotype"/>
          <w:spacing w:val="10"/>
          <w:sz w:val="16"/>
          <w:szCs w:val="16"/>
          <w:lang w:val="zh-CN"/>
        </w:rPr>
        <w:endnoteReference w:id="6"/>
      </w:r>
      <w:r>
        <w:rPr>
          <w:rStyle w:val="FontStyle17"/>
          <w:rFonts w:hAnsi="Palatino Linotype" w:hint="eastAsia"/>
          <w:lang w:val="zh-CN"/>
        </w:rPr>
        <w:t>。尽管成绩显著，问题还是不少。科学技术的研究与开发经费不足,</w:t>
      </w:r>
      <w:r>
        <w:rPr>
          <w:rStyle w:val="FontStyle17"/>
          <w:rFonts w:hAnsi="Palatino Linotype"/>
          <w:lang w:val="zh-CN"/>
        </w:rPr>
        <w:t xml:space="preserve"> </w:t>
      </w:r>
      <w:r>
        <w:rPr>
          <w:rStyle w:val="FontStyle17"/>
          <w:rFonts w:hAnsi="Palatino Linotype" w:hint="eastAsia"/>
          <w:lang w:val="zh-CN"/>
        </w:rPr>
        <w:t>现在仍然处于瓶颈状态。技术交易中，项目虽多，精品却少，科学技术的研究与开发同市场脱节的情况还是存在。技术交易的专业化服务不足，对技术市场的发展也是一种制约。</w:t>
      </w:r>
    </w:p>
    <w:p w:rsidR="007A6252" w:rsidRPr="0031789A" w:rsidRDefault="00201C00" w:rsidP="0031789A">
      <w:pPr>
        <w:pStyle w:val="Style9"/>
        <w:widowControl/>
        <w:spacing w:line="283" w:lineRule="exact"/>
        <w:rPr>
          <w:rStyle w:val="FontStyle17"/>
          <w:rFonts w:hAnsi="Palatino Linotype"/>
          <w:lang w:val="zh-CN"/>
        </w:rPr>
      </w:pPr>
      <w:r>
        <w:rPr>
          <w:rStyle w:val="FontStyle17"/>
          <w:rFonts w:hint="eastAsia"/>
          <w:lang w:val="zh-CN"/>
        </w:rPr>
        <w:lastRenderedPageBreak/>
        <w:t xml:space="preserve">    </w:t>
      </w:r>
      <w:r w:rsidR="007A6252">
        <w:rPr>
          <w:rStyle w:val="FontStyle17"/>
          <w:rFonts w:hint="eastAsia"/>
          <w:lang w:val="zh-CN"/>
        </w:rPr>
        <w:t>艺术表演业：</w:t>
      </w:r>
      <w:r w:rsidR="007A6252">
        <w:rPr>
          <w:rStyle w:val="FontStyle18"/>
          <w:lang w:val="zh-CN"/>
        </w:rPr>
        <w:t>1999</w:t>
      </w:r>
      <w:r w:rsidR="007A6252">
        <w:rPr>
          <w:rStyle w:val="FontStyle17"/>
          <w:rFonts w:hAnsi="Palatino Linotype" w:hint="eastAsia"/>
          <w:lang w:val="zh-CN"/>
        </w:rPr>
        <w:t>年，我国艺术表演团体有</w:t>
      </w:r>
      <w:r w:rsidR="007A6252" w:rsidRPr="008C0C84">
        <w:rPr>
          <w:rStyle w:val="FontStyle17"/>
        </w:rPr>
        <w:t xml:space="preserve">2632 </w:t>
      </w:r>
      <w:proofErr w:type="gramStart"/>
      <w:r w:rsidR="007A6252">
        <w:rPr>
          <w:rStyle w:val="FontStyle17"/>
          <w:rFonts w:hAnsi="Palatino Linotype" w:hint="eastAsia"/>
          <w:lang w:val="zh-CN"/>
        </w:rPr>
        <w:t>个</w:t>
      </w:r>
      <w:proofErr w:type="gramEnd"/>
      <w:r w:rsidR="007A6252">
        <w:rPr>
          <w:rStyle w:val="FontStyle17"/>
          <w:rFonts w:hAnsi="Palatino Linotype" w:hint="eastAsia"/>
          <w:lang w:val="zh-CN"/>
        </w:rPr>
        <w:t>，从业人员</w:t>
      </w:r>
      <w:r w:rsidR="007A6252" w:rsidRPr="008C0C84">
        <w:rPr>
          <w:rStyle w:val="FontStyle17"/>
        </w:rPr>
        <w:t>1</w:t>
      </w:r>
      <w:r w:rsidR="007A6252">
        <w:rPr>
          <w:rStyle w:val="FontStyle18"/>
          <w:lang w:val="zh-CN"/>
        </w:rPr>
        <w:t>44560</w:t>
      </w:r>
      <w:r w:rsidR="007A6252">
        <w:rPr>
          <w:rStyle w:val="FontStyle17"/>
          <w:rFonts w:hAnsi="Palatino Linotype" w:hint="eastAsia"/>
          <w:lang w:val="zh-CN"/>
        </w:rPr>
        <w:t>人，演出</w:t>
      </w:r>
      <w:r w:rsidR="007A6252">
        <w:rPr>
          <w:rStyle w:val="FontStyle18"/>
          <w:lang w:val="zh-CN"/>
        </w:rPr>
        <w:t>42.3</w:t>
      </w:r>
      <w:r w:rsidR="007A6252">
        <w:rPr>
          <w:rStyle w:val="FontStyle17"/>
          <w:rFonts w:hAnsi="Palatino Linotype" w:hint="eastAsia"/>
          <w:lang w:val="zh-CN"/>
        </w:rPr>
        <w:t>万场，观众</w:t>
      </w:r>
      <w:r w:rsidR="007A6252">
        <w:rPr>
          <w:rStyle w:val="FontStyle18"/>
          <w:lang w:val="zh-CN"/>
        </w:rPr>
        <w:t xml:space="preserve">46903.8 </w:t>
      </w:r>
      <w:r w:rsidR="007A6252">
        <w:rPr>
          <w:rStyle w:val="FontStyle17"/>
          <w:rFonts w:hAnsi="Palatino Linotype" w:hint="eastAsia"/>
          <w:lang w:val="zh-CN"/>
        </w:rPr>
        <w:t>万人，演出收入</w:t>
      </w:r>
      <w:r w:rsidR="007A6252">
        <w:rPr>
          <w:rStyle w:val="FontStyle18"/>
          <w:lang w:val="zh-CN"/>
        </w:rPr>
        <w:t>2426446</w:t>
      </w:r>
      <w:r w:rsidR="007A6252">
        <w:rPr>
          <w:rStyle w:val="FontStyle17"/>
          <w:rFonts w:hAnsi="Palatino Linotype" w:hint="eastAsia"/>
          <w:lang w:val="zh-CN"/>
        </w:rPr>
        <w:t>万元，其中，财政补助</w:t>
      </w:r>
      <w:r w:rsidR="007A6252">
        <w:rPr>
          <w:rStyle w:val="FontStyle18"/>
          <w:lang w:val="zh-CN"/>
        </w:rPr>
        <w:t xml:space="preserve">1556094 </w:t>
      </w:r>
      <w:r w:rsidR="007A6252">
        <w:rPr>
          <w:rStyle w:val="FontStyle17"/>
          <w:rFonts w:hAnsi="Palatino Linotype" w:hint="eastAsia"/>
          <w:lang w:val="zh-CN"/>
        </w:rPr>
        <w:t>万元</w:t>
      </w:r>
      <w:r w:rsidR="003A5EE6">
        <w:rPr>
          <w:rStyle w:val="a6"/>
          <w:rFonts w:hAnsi="Palatino Linotype" w:cs="宋体"/>
          <w:spacing w:val="10"/>
          <w:sz w:val="18"/>
          <w:szCs w:val="18"/>
          <w:lang w:val="zh-CN"/>
        </w:rPr>
        <w:endnoteReference w:id="7"/>
      </w:r>
      <w:r w:rsidR="007A6252">
        <w:rPr>
          <w:rStyle w:val="FontStyle17"/>
          <w:rFonts w:hAnsi="Palatino Linotype" w:hint="eastAsia"/>
          <w:lang w:val="zh-CN"/>
        </w:rPr>
        <w:t>。</w:t>
      </w:r>
      <w:r w:rsidR="007A6252">
        <w:rPr>
          <w:rStyle w:val="FontStyle19"/>
          <w:rFonts w:hAnsi="Palatino Linotype" w:hint="eastAsia"/>
          <w:lang w:val="zh-CN"/>
        </w:rPr>
        <w:t>一</w:t>
      </w:r>
      <w:r w:rsidR="007A6252">
        <w:rPr>
          <w:rStyle w:val="FontStyle17"/>
          <w:rFonts w:hAnsi="Palatino Linotype" w:hint="eastAsia"/>
          <w:lang w:val="zh-CN"/>
        </w:rPr>
        <w:t>方面，我国演出市场很大，有</w:t>
      </w:r>
      <w:r w:rsidR="007A6252">
        <w:rPr>
          <w:rStyle w:val="FontStyle18"/>
          <w:lang w:val="zh-CN"/>
        </w:rPr>
        <w:t>4.7</w:t>
      </w:r>
      <w:r w:rsidR="007A6252">
        <w:rPr>
          <w:rStyle w:val="FontStyle17"/>
          <w:rFonts w:hAnsi="Palatino Linotype" w:hint="eastAsia"/>
          <w:lang w:val="zh-CN"/>
        </w:rPr>
        <w:t>亿人次观看演出，潜在的市场至少</w:t>
      </w:r>
      <w:r w:rsidR="007A6252">
        <w:rPr>
          <w:rStyle w:val="FontStyle18"/>
          <w:lang w:val="zh-CN"/>
        </w:rPr>
        <w:t>5</w:t>
      </w:r>
      <w:r w:rsidR="007A6252">
        <w:rPr>
          <w:rStyle w:val="FontStyle17"/>
          <w:rFonts w:hAnsi="Palatino Linotype" w:hint="eastAsia"/>
          <w:lang w:val="zh-CN"/>
        </w:rPr>
        <w:t>亿人次以上。另一方面，在艺术团体的演出收入中，</w:t>
      </w:r>
      <w:r w:rsidR="007A6252">
        <w:rPr>
          <w:rStyle w:val="FontStyle18"/>
          <w:lang w:val="zh-CN"/>
        </w:rPr>
        <w:t>64</w:t>
      </w:r>
      <w:r w:rsidR="007A6252">
        <w:rPr>
          <w:rStyle w:val="FontStyle18"/>
          <w:rFonts w:hint="eastAsia"/>
          <w:lang w:val="zh-CN"/>
        </w:rPr>
        <w:t>%</w:t>
      </w:r>
      <w:r w:rsidR="007A6252">
        <w:rPr>
          <w:rStyle w:val="FontStyle17"/>
          <w:rFonts w:hAnsi="Palatino Linotype" w:hint="eastAsia"/>
          <w:lang w:val="zh-CN"/>
        </w:rPr>
        <w:t>来自国家财政补助，只有</w:t>
      </w:r>
      <w:r w:rsidR="007A6252">
        <w:rPr>
          <w:rStyle w:val="FontStyle18"/>
          <w:lang w:val="zh-CN"/>
        </w:rPr>
        <w:t>36</w:t>
      </w:r>
      <w:r w:rsidR="007A6252">
        <w:rPr>
          <w:rStyle w:val="FontStyle18"/>
          <w:rFonts w:hint="eastAsia"/>
          <w:lang w:val="zh-CN"/>
        </w:rPr>
        <w:t>%</w:t>
      </w:r>
      <w:r w:rsidR="007A6252">
        <w:rPr>
          <w:rStyle w:val="FontStyle17"/>
          <w:rFonts w:hAnsi="Palatino Linotype" w:hint="eastAsia"/>
          <w:lang w:val="zh-CN"/>
        </w:rPr>
        <w:t>来自票房收入，人均消费仅仅</w:t>
      </w:r>
      <w:r w:rsidR="007A6252">
        <w:rPr>
          <w:rStyle w:val="FontStyle18"/>
          <w:lang w:val="zh-CN"/>
        </w:rPr>
        <w:t>18.6</w:t>
      </w:r>
      <w:r w:rsidR="007A6252">
        <w:rPr>
          <w:rStyle w:val="FontStyle17"/>
          <w:rFonts w:hAnsi="Palatino Linotype" w:hint="eastAsia"/>
          <w:lang w:val="zh-CN"/>
        </w:rPr>
        <w:t>元。这种情形的出现，是我国艺术</w:t>
      </w:r>
      <w:proofErr w:type="gramStart"/>
      <w:r w:rsidR="0031789A">
        <w:rPr>
          <w:rStyle w:val="FontStyle17"/>
          <w:rFonts w:hAnsi="Palatino Linotype" w:hint="eastAsia"/>
          <w:lang w:val="zh-CN"/>
        </w:rPr>
        <w:t>表演业</w:t>
      </w:r>
      <w:proofErr w:type="gramEnd"/>
      <w:r w:rsidR="007A6252">
        <w:rPr>
          <w:rStyle w:val="FontStyle17"/>
          <w:rFonts w:hAnsi="Palatino Linotype" w:hint="eastAsia"/>
          <w:lang w:val="zh-CN"/>
        </w:rPr>
        <w:t>从计划经济体制向市场经济体制转变中的反映。国有剧团大多处于半企业、</w:t>
      </w:r>
      <w:proofErr w:type="gramStart"/>
      <w:r w:rsidR="007A6252">
        <w:rPr>
          <w:rStyle w:val="FontStyle17"/>
          <w:rFonts w:hAnsi="Palatino Linotype" w:hint="eastAsia"/>
          <w:lang w:val="zh-CN"/>
        </w:rPr>
        <w:t>半事业</w:t>
      </w:r>
      <w:proofErr w:type="gramEnd"/>
      <w:r w:rsidR="007A6252">
        <w:rPr>
          <w:rStyle w:val="FontStyle17"/>
          <w:rFonts w:hAnsi="Palatino Linotype" w:hint="eastAsia"/>
          <w:lang w:val="zh-CN"/>
        </w:rPr>
        <w:t>机构的状态。他们既不能全身心投人市场，创造符合市场需要的产品，又不能完全依靠国家财政补助，经费短缺几乎具有经常性。他们政府补助与市场收益两种好处都要沾，行政管理与商业竞争</w:t>
      </w:r>
      <w:r>
        <w:rPr>
          <w:rStyle w:val="FontStyle17"/>
          <w:rFonts w:hAnsi="Palatino Linotype" w:hint="eastAsia"/>
          <w:lang w:val="zh-CN"/>
        </w:rPr>
        <w:t>两</w:t>
      </w:r>
      <w:r w:rsidR="007A6252">
        <w:rPr>
          <w:rStyle w:val="FontStyle17"/>
          <w:rFonts w:hAnsi="Palatino Linotype" w:hint="eastAsia"/>
          <w:lang w:val="zh-CN"/>
        </w:rPr>
        <w:t>种压力都要担。这样一来,</w:t>
      </w:r>
      <w:r w:rsidR="007A6252">
        <w:rPr>
          <w:rStyle w:val="FontStyle17"/>
          <w:rFonts w:hAnsi="Palatino Linotype"/>
          <w:lang w:val="zh-CN"/>
        </w:rPr>
        <w:t xml:space="preserve"> </w:t>
      </w:r>
      <w:r w:rsidR="007A6252">
        <w:rPr>
          <w:rStyle w:val="FontStyle17"/>
          <w:rFonts w:hAnsi="Palatino Linotype" w:hint="eastAsia"/>
          <w:lang w:val="zh-CN"/>
        </w:rPr>
        <w:t>国有剧团体制改革的步伐就大大放慢。尽管现在民间剧</w:t>
      </w:r>
      <w:r w:rsidR="007A6252" w:rsidRPr="00201C00">
        <w:rPr>
          <w:rStyle w:val="FontStyle17"/>
          <w:rFonts w:hAnsi="Palatino Linotype" w:hint="eastAsia"/>
          <w:iCs/>
        </w:rPr>
        <w:t>团</w:t>
      </w:r>
      <w:r w:rsidR="007A6252" w:rsidRPr="00201C00">
        <w:rPr>
          <w:rStyle w:val="FontStyle17"/>
          <w:rFonts w:hAnsi="Palatino Linotype" w:hint="eastAsia"/>
          <w:bCs/>
        </w:rPr>
        <w:t>3000</w:t>
      </w:r>
      <w:r w:rsidR="007A6252" w:rsidRPr="00201C00">
        <w:rPr>
          <w:rStyle w:val="FontStyle17"/>
          <w:rFonts w:hAnsi="Palatino Linotype" w:hint="eastAsia"/>
          <w:iCs/>
        </w:rPr>
        <w:t>余家，个体演员</w:t>
      </w:r>
      <w:r w:rsidR="007A6252" w:rsidRPr="00201C00">
        <w:rPr>
          <w:rStyle w:val="FontStyle17"/>
          <w:rFonts w:hAnsi="Palatino Linotype" w:hint="eastAsia"/>
          <w:bCs/>
        </w:rPr>
        <w:t>3</w:t>
      </w:r>
      <w:r w:rsidR="007A6252" w:rsidRPr="00201C00">
        <w:rPr>
          <w:rStyle w:val="FontStyle17"/>
          <w:rFonts w:hAnsi="Palatino Linotype" w:hint="eastAsia"/>
          <w:iCs/>
        </w:rPr>
        <w:t>万余人，在中国这样一个地广人众的国度里，其作用是有限的。</w:t>
      </w:r>
    </w:p>
    <w:p w:rsidR="007A6252" w:rsidRPr="00201C00" w:rsidRDefault="00201C00" w:rsidP="007A6252">
      <w:pPr>
        <w:pStyle w:val="Style3"/>
        <w:widowControl/>
        <w:spacing w:line="278" w:lineRule="exact"/>
        <w:rPr>
          <w:rStyle w:val="FontStyle17"/>
          <w:rFonts w:hAnsi="Palatino Linotype"/>
          <w:iCs/>
        </w:rPr>
      </w:pPr>
      <w:r>
        <w:rPr>
          <w:rStyle w:val="FontStyle17"/>
          <w:rFonts w:hAnsi="Palatino Linotype" w:hint="eastAsia"/>
          <w:iCs/>
        </w:rPr>
        <w:t xml:space="preserve">    </w:t>
      </w:r>
      <w:r w:rsidR="007A6252" w:rsidRPr="00201C00">
        <w:rPr>
          <w:rStyle w:val="FontStyle17"/>
          <w:rFonts w:hAnsi="Palatino Linotype" w:hint="eastAsia"/>
          <w:iCs/>
        </w:rPr>
        <w:t>广播电影电视业：</w:t>
      </w:r>
      <w:r w:rsidR="007A6252" w:rsidRPr="00201C00">
        <w:rPr>
          <w:rStyle w:val="FontStyle17"/>
          <w:rFonts w:hAnsi="Palatino Linotype" w:hint="eastAsia"/>
          <w:bCs/>
        </w:rPr>
        <w:t>1999</w:t>
      </w:r>
      <w:r w:rsidR="007A6252" w:rsidRPr="00201C00">
        <w:rPr>
          <w:rStyle w:val="FontStyle17"/>
          <w:rFonts w:hAnsi="Palatino Linotype" w:hint="eastAsia"/>
          <w:iCs/>
        </w:rPr>
        <w:t>年，我国有广播电台</w:t>
      </w:r>
      <w:r w:rsidR="007A6252" w:rsidRPr="00201C00">
        <w:rPr>
          <w:rStyle w:val="FontStyle17"/>
          <w:rFonts w:hAnsi="Palatino Linotype" w:hint="eastAsia"/>
          <w:bCs/>
        </w:rPr>
        <w:t>296</w:t>
      </w:r>
      <w:r w:rsidR="007A6252" w:rsidRPr="00201C00">
        <w:rPr>
          <w:rStyle w:val="FontStyle17"/>
          <w:rFonts w:hAnsi="Palatino Linotype" w:hint="eastAsia"/>
          <w:iCs/>
        </w:rPr>
        <w:t>座，</w:t>
      </w:r>
      <w:r w:rsidR="007A6252" w:rsidRPr="00201C00">
        <w:rPr>
          <w:rStyle w:val="FontStyle17"/>
          <w:rFonts w:hAnsi="Palatino Linotype"/>
          <w:iCs/>
        </w:rPr>
        <w:t xml:space="preserve"> </w:t>
      </w:r>
      <w:r w:rsidR="007A6252" w:rsidRPr="00201C00">
        <w:rPr>
          <w:rStyle w:val="FontStyle17"/>
          <w:rFonts w:hAnsi="Palatino Linotype" w:hint="eastAsia"/>
          <w:iCs/>
        </w:rPr>
        <w:t>广播人口覆盖率达</w:t>
      </w:r>
      <w:r w:rsidR="007A6252" w:rsidRPr="00201C00">
        <w:rPr>
          <w:rStyle w:val="FontStyle17"/>
          <w:rFonts w:hAnsi="Palatino Linotype" w:hint="eastAsia"/>
          <w:bCs/>
        </w:rPr>
        <w:t>90.5%</w:t>
      </w:r>
      <w:r w:rsidR="007A6252" w:rsidRPr="00201C00">
        <w:rPr>
          <w:rStyle w:val="FontStyle17"/>
          <w:rFonts w:hAnsi="Palatino Linotype" w:hint="eastAsia"/>
          <w:iCs/>
        </w:rPr>
        <w:t>，电视台</w:t>
      </w:r>
      <w:r w:rsidR="007A6252" w:rsidRPr="00201C00">
        <w:rPr>
          <w:rStyle w:val="FontStyle17"/>
          <w:rFonts w:hAnsi="Palatino Linotype" w:hint="eastAsia"/>
          <w:bCs/>
        </w:rPr>
        <w:t>357</w:t>
      </w:r>
      <w:r w:rsidR="007A6252" w:rsidRPr="00201C00">
        <w:rPr>
          <w:rStyle w:val="FontStyle17"/>
          <w:rFonts w:hAnsi="Palatino Linotype" w:hint="eastAsia"/>
          <w:iCs/>
        </w:rPr>
        <w:t>座，电视覆盖率达</w:t>
      </w:r>
      <w:r w:rsidR="007A6252" w:rsidRPr="00201C00">
        <w:rPr>
          <w:rStyle w:val="FontStyle17"/>
          <w:rFonts w:hAnsi="Palatino Linotype" w:hint="eastAsia"/>
          <w:bCs/>
        </w:rPr>
        <w:t>92%</w:t>
      </w:r>
      <w:r w:rsidR="007A6252" w:rsidRPr="00201C00">
        <w:rPr>
          <w:rStyle w:val="FontStyle17"/>
          <w:rFonts w:hAnsi="Palatino Linotype" w:hint="eastAsia"/>
          <w:iCs/>
        </w:rPr>
        <w:t>，从业人员为</w:t>
      </w:r>
      <w:r w:rsidR="007A6252" w:rsidRPr="00201C00">
        <w:rPr>
          <w:rStyle w:val="FontStyle17"/>
          <w:rFonts w:hAnsi="Palatino Linotype" w:hint="eastAsia"/>
          <w:bCs/>
        </w:rPr>
        <w:t>45.3</w:t>
      </w:r>
      <w:r w:rsidR="007A6252" w:rsidRPr="00201C00">
        <w:rPr>
          <w:rStyle w:val="FontStyle17"/>
          <w:rFonts w:hAnsi="Palatino Linotype" w:hint="eastAsia"/>
          <w:iCs/>
        </w:rPr>
        <w:t>万人，电影制片厂</w:t>
      </w:r>
      <w:r w:rsidR="007A6252" w:rsidRPr="00201C00">
        <w:rPr>
          <w:rStyle w:val="FontStyle17"/>
          <w:rFonts w:hAnsi="Palatino Linotype" w:hint="eastAsia"/>
          <w:bCs/>
        </w:rPr>
        <w:t>31</w:t>
      </w:r>
      <w:r w:rsidR="007A6252" w:rsidRPr="00201C00">
        <w:rPr>
          <w:rStyle w:val="FontStyle17"/>
          <w:rFonts w:hAnsi="Palatino Linotype" w:hint="eastAsia"/>
          <w:iCs/>
        </w:rPr>
        <w:t>个，生产各类影片</w:t>
      </w:r>
      <w:r w:rsidR="007A6252" w:rsidRPr="00201C00">
        <w:rPr>
          <w:rStyle w:val="FontStyle17"/>
          <w:rFonts w:hAnsi="Palatino Linotype" w:hint="eastAsia"/>
          <w:bCs/>
        </w:rPr>
        <w:t>175</w:t>
      </w:r>
      <w:r w:rsidR="007A6252" w:rsidRPr="00201C00">
        <w:rPr>
          <w:rStyle w:val="FontStyle17"/>
          <w:rFonts w:hAnsi="Palatino Linotype" w:hint="eastAsia"/>
          <w:iCs/>
        </w:rPr>
        <w:t>部</w:t>
      </w:r>
      <w:r w:rsidR="0031789A">
        <w:rPr>
          <w:rStyle w:val="a6"/>
          <w:rFonts w:hAnsi="Palatino Linotype" w:cs="宋体"/>
          <w:iCs/>
          <w:spacing w:val="10"/>
          <w:sz w:val="18"/>
          <w:szCs w:val="18"/>
        </w:rPr>
        <w:endnoteReference w:id="8"/>
      </w:r>
      <w:r w:rsidR="007A6252" w:rsidRPr="00201C00">
        <w:rPr>
          <w:rStyle w:val="FontStyle17"/>
          <w:rFonts w:hAnsi="Palatino Linotype" w:hint="eastAsia"/>
          <w:iCs/>
        </w:rPr>
        <w:t>。同</w:t>
      </w:r>
      <w:r w:rsidR="007A6252" w:rsidRPr="00201C00">
        <w:rPr>
          <w:rStyle w:val="FontStyle17"/>
          <w:rFonts w:hAnsi="Palatino Linotype" w:hint="eastAsia"/>
          <w:bCs/>
        </w:rPr>
        <w:t>1992</w:t>
      </w:r>
      <w:r w:rsidR="007A6252" w:rsidRPr="00201C00">
        <w:rPr>
          <w:rStyle w:val="FontStyle17"/>
          <w:rFonts w:hAnsi="Palatino Linotype" w:hint="eastAsia"/>
          <w:iCs/>
        </w:rPr>
        <w:t>年第三产业普查时的数据相比，广播电影电视业的巨大进步是有目共睹的。特别是电影业在改革开放中取得了较大发展。电影的生产、发行、放映联合经营的“院线制”，不仅提高了经济效益，而且扩大了电影市场。中国电影也广泛地参加各种电影节和各种海外电影交易活动，仅</w:t>
      </w:r>
      <w:r w:rsidR="007A6252" w:rsidRPr="00201C00">
        <w:rPr>
          <w:rStyle w:val="FontStyle17"/>
          <w:rFonts w:hAnsi="Palatino Linotype" w:hint="eastAsia"/>
          <w:bCs/>
        </w:rPr>
        <w:t>2001</w:t>
      </w:r>
      <w:r w:rsidR="007A6252" w:rsidRPr="00201C00">
        <w:rPr>
          <w:rStyle w:val="FontStyle17"/>
          <w:rFonts w:hAnsi="Palatino Linotype" w:hint="eastAsia"/>
          <w:iCs/>
        </w:rPr>
        <w:t>年就有</w:t>
      </w:r>
      <w:r w:rsidR="007A6252" w:rsidRPr="00201C00">
        <w:rPr>
          <w:rStyle w:val="FontStyle17"/>
          <w:rFonts w:hAnsi="Palatino Linotype" w:hint="eastAsia"/>
          <w:bCs/>
        </w:rPr>
        <w:t>50</w:t>
      </w:r>
      <w:r w:rsidR="007A6252" w:rsidRPr="00201C00">
        <w:rPr>
          <w:rStyle w:val="FontStyle17"/>
          <w:rFonts w:hAnsi="Palatino Linotype" w:hint="eastAsia"/>
          <w:iCs/>
        </w:rPr>
        <w:t>多部参赛，</w:t>
      </w:r>
      <w:r w:rsidR="007A6252" w:rsidRPr="00201C00">
        <w:rPr>
          <w:rStyle w:val="FontStyle17"/>
          <w:rFonts w:hAnsi="Palatino Linotype" w:hint="eastAsia"/>
          <w:bCs/>
        </w:rPr>
        <w:t>10</w:t>
      </w:r>
      <w:r w:rsidR="007A6252" w:rsidRPr="00201C00">
        <w:rPr>
          <w:rStyle w:val="FontStyle17"/>
          <w:rFonts w:hAnsi="Palatino Linotype" w:hint="eastAsia"/>
          <w:iCs/>
        </w:rPr>
        <w:t>多部获奖</w:t>
      </w:r>
      <w:r w:rsidR="0031789A">
        <w:rPr>
          <w:rStyle w:val="a6"/>
          <w:rFonts w:hAnsi="Palatino Linotype" w:cs="宋体"/>
          <w:iCs/>
          <w:spacing w:val="10"/>
          <w:sz w:val="18"/>
          <w:szCs w:val="18"/>
        </w:rPr>
        <w:endnoteReference w:id="9"/>
      </w:r>
      <w:r w:rsidR="007A6252" w:rsidRPr="00201C00">
        <w:rPr>
          <w:rStyle w:val="FontStyle17"/>
          <w:rFonts w:hAnsi="Palatino Linotype" w:hint="eastAsia"/>
          <w:iCs/>
        </w:rPr>
        <w:t>。总之，广播电影电视业在走向市场的过程中，只要把经济效益和思想性、艺术性、娱乐性紧密结合起来，跟上数字技术发展的步伐，前途是非常广阔的。</w:t>
      </w:r>
    </w:p>
    <w:p w:rsidR="007A6252" w:rsidRPr="00201C00" w:rsidRDefault="007A6252" w:rsidP="007A6252">
      <w:pPr>
        <w:pStyle w:val="Style3"/>
        <w:widowControl/>
        <w:spacing w:line="278" w:lineRule="exact"/>
        <w:ind w:firstLine="288"/>
        <w:rPr>
          <w:rStyle w:val="FontStyle17"/>
          <w:rFonts w:hAnsi="Palatino Linotype"/>
          <w:bCs/>
        </w:rPr>
      </w:pPr>
      <w:r w:rsidRPr="00201C00">
        <w:rPr>
          <w:rStyle w:val="FontStyle17"/>
          <w:rFonts w:hAnsi="Palatino Linotype" w:hint="eastAsia"/>
          <w:iCs/>
        </w:rPr>
        <w:t>新闻出版业：</w:t>
      </w:r>
      <w:r w:rsidRPr="00201C00">
        <w:rPr>
          <w:rStyle w:val="FontStyle17"/>
          <w:rFonts w:hAnsi="Palatino Linotype" w:hint="eastAsia"/>
          <w:bCs/>
        </w:rPr>
        <w:t>1999</w:t>
      </w:r>
      <w:r w:rsidRPr="00201C00">
        <w:rPr>
          <w:rStyle w:val="FontStyle17"/>
          <w:rFonts w:hAnsi="Palatino Linotype" w:hint="eastAsia"/>
          <w:iCs/>
        </w:rPr>
        <w:t>年，全国书刊出版社有</w:t>
      </w:r>
      <w:r w:rsidRPr="00201C00">
        <w:rPr>
          <w:rStyle w:val="FontStyle17"/>
          <w:rFonts w:hAnsi="Palatino Linotype" w:hint="eastAsia"/>
          <w:bCs/>
        </w:rPr>
        <w:t>530</w:t>
      </w:r>
      <w:r w:rsidRPr="00201C00">
        <w:rPr>
          <w:rStyle w:val="FontStyle17"/>
          <w:rFonts w:hAnsi="Palatino Linotype" w:hint="eastAsia"/>
          <w:iCs/>
        </w:rPr>
        <w:t>个，</w:t>
      </w:r>
      <w:r w:rsidRPr="00201C00">
        <w:rPr>
          <w:rStyle w:val="FontStyle17"/>
          <w:rFonts w:hAnsi="Palatino Linotype"/>
          <w:iCs/>
        </w:rPr>
        <w:t xml:space="preserve"> </w:t>
      </w:r>
      <w:r w:rsidRPr="00201C00">
        <w:rPr>
          <w:rStyle w:val="FontStyle17"/>
          <w:rFonts w:hAnsi="Palatino Linotype" w:hint="eastAsia"/>
          <w:iCs/>
        </w:rPr>
        <w:t>从业人员</w:t>
      </w:r>
      <w:r w:rsidRPr="00201C00">
        <w:rPr>
          <w:rStyle w:val="FontStyle17"/>
          <w:rFonts w:hAnsi="Palatino Linotype" w:hint="eastAsia"/>
          <w:bCs/>
        </w:rPr>
        <w:t>46390</w:t>
      </w:r>
      <w:r w:rsidRPr="00201C00">
        <w:rPr>
          <w:rStyle w:val="FontStyle17"/>
          <w:rFonts w:hAnsi="Palatino Linotype" w:hint="eastAsia"/>
          <w:iCs/>
        </w:rPr>
        <w:t>人，国家定点书刊印刷厂</w:t>
      </w:r>
      <w:r w:rsidRPr="00201C00">
        <w:rPr>
          <w:rStyle w:val="FontStyle17"/>
          <w:rFonts w:hAnsi="Palatino Linotype" w:hint="eastAsia"/>
          <w:bCs/>
        </w:rPr>
        <w:t>304</w:t>
      </w:r>
      <w:r w:rsidRPr="00201C00">
        <w:rPr>
          <w:rStyle w:val="FontStyle17"/>
          <w:rFonts w:hAnsi="Palatino Linotype" w:hint="eastAsia"/>
          <w:iCs/>
        </w:rPr>
        <w:t>个，从业人员</w:t>
      </w:r>
      <w:r w:rsidRPr="00201C00">
        <w:rPr>
          <w:rStyle w:val="FontStyle17"/>
          <w:rFonts w:hAnsi="Palatino Linotype" w:hint="eastAsia"/>
          <w:bCs/>
        </w:rPr>
        <w:t>152476</w:t>
      </w:r>
      <w:r w:rsidRPr="00201C00">
        <w:rPr>
          <w:rStyle w:val="FontStyle17"/>
          <w:rFonts w:hAnsi="Palatino Linotype" w:hint="eastAsia"/>
          <w:iCs/>
        </w:rPr>
        <w:t>人，书店</w:t>
      </w:r>
      <w:r w:rsidRPr="00201C00">
        <w:rPr>
          <w:rStyle w:val="FontStyle17"/>
          <w:rFonts w:hAnsi="Palatino Linotype" w:hint="eastAsia"/>
          <w:bCs/>
        </w:rPr>
        <w:t>13573</w:t>
      </w:r>
      <w:r w:rsidRPr="00201C00">
        <w:rPr>
          <w:rStyle w:val="FontStyle17"/>
          <w:rFonts w:hAnsi="Palatino Linotype" w:hint="eastAsia"/>
          <w:iCs/>
        </w:rPr>
        <w:t>个，从业人员</w:t>
      </w:r>
      <w:r w:rsidRPr="00201C00">
        <w:rPr>
          <w:rStyle w:val="FontStyle17"/>
          <w:rFonts w:hAnsi="Palatino Linotype" w:hint="eastAsia"/>
          <w:bCs/>
        </w:rPr>
        <w:t>149759</w:t>
      </w:r>
      <w:r w:rsidRPr="00201C00">
        <w:rPr>
          <w:rStyle w:val="FontStyle17"/>
          <w:rFonts w:hAnsi="Palatino Linotype" w:hint="eastAsia"/>
          <w:iCs/>
        </w:rPr>
        <w:t>人；出版图书</w:t>
      </w:r>
      <w:r w:rsidRPr="00201C00">
        <w:rPr>
          <w:rStyle w:val="FontStyle17"/>
          <w:rFonts w:hAnsi="Palatino Linotype" w:hint="eastAsia"/>
          <w:bCs/>
        </w:rPr>
        <w:t>73.2</w:t>
      </w:r>
      <w:r w:rsidRPr="00201C00">
        <w:rPr>
          <w:rStyle w:val="FontStyle17"/>
          <w:rFonts w:hAnsi="Palatino Linotype" w:hint="eastAsia"/>
          <w:iCs/>
        </w:rPr>
        <w:t>亿册，杂志</w:t>
      </w:r>
      <w:r w:rsidRPr="00201C00">
        <w:rPr>
          <w:rStyle w:val="FontStyle17"/>
          <w:rFonts w:hAnsi="Palatino Linotype" w:hint="eastAsia"/>
          <w:bCs/>
        </w:rPr>
        <w:t>28.5</w:t>
      </w:r>
      <w:r w:rsidRPr="00201C00">
        <w:rPr>
          <w:rStyle w:val="FontStyle17"/>
          <w:rFonts w:hAnsi="Palatino Linotype" w:hint="eastAsia"/>
          <w:iCs/>
        </w:rPr>
        <w:t>亿册，报纸</w:t>
      </w:r>
      <w:r w:rsidRPr="00201C00">
        <w:rPr>
          <w:rStyle w:val="FontStyle17"/>
          <w:rFonts w:hAnsi="Palatino Linotype" w:hint="eastAsia"/>
          <w:bCs/>
        </w:rPr>
        <w:t>318.4</w:t>
      </w:r>
      <w:r w:rsidRPr="00201C00">
        <w:rPr>
          <w:rStyle w:val="FontStyle17"/>
          <w:rFonts w:hAnsi="Palatino Linotype" w:hint="eastAsia"/>
          <w:iCs/>
        </w:rPr>
        <w:t>亿份，</w:t>
      </w:r>
      <w:r w:rsidRPr="00201C00">
        <w:rPr>
          <w:rStyle w:val="FontStyle17"/>
          <w:rFonts w:hAnsi="Palatino Linotype" w:hint="eastAsia"/>
          <w:bCs/>
        </w:rPr>
        <w:t>2001</w:t>
      </w:r>
      <w:r w:rsidRPr="00201C00">
        <w:rPr>
          <w:rStyle w:val="FontStyle17"/>
          <w:rFonts w:hAnsi="Palatino Linotype"/>
          <w:bCs/>
        </w:rPr>
        <w:t xml:space="preserve"> </w:t>
      </w:r>
      <w:r w:rsidRPr="00201C00">
        <w:rPr>
          <w:rStyle w:val="FontStyle17"/>
          <w:rFonts w:hAnsi="Palatino Linotype" w:hint="eastAsia"/>
          <w:iCs/>
        </w:rPr>
        <w:t>年图书销售额大约</w:t>
      </w:r>
      <w:r w:rsidRPr="00201C00">
        <w:rPr>
          <w:rStyle w:val="FontStyle17"/>
          <w:rFonts w:hAnsi="Palatino Linotype" w:hint="eastAsia"/>
          <w:bCs/>
        </w:rPr>
        <w:t>380</w:t>
      </w:r>
      <w:r w:rsidRPr="00201C00">
        <w:rPr>
          <w:rStyle w:val="FontStyle17"/>
          <w:rFonts w:hAnsi="Palatino Linotype" w:hint="eastAsia"/>
          <w:iCs/>
        </w:rPr>
        <w:t>亿元</w:t>
      </w:r>
      <w:r w:rsidR="0031789A">
        <w:rPr>
          <w:rStyle w:val="a6"/>
          <w:rFonts w:hAnsi="Palatino Linotype" w:cs="宋体"/>
          <w:iCs/>
          <w:spacing w:val="10"/>
          <w:sz w:val="18"/>
          <w:szCs w:val="18"/>
        </w:rPr>
        <w:endnoteReference w:id="10"/>
      </w:r>
      <w:r w:rsidRPr="00201C00">
        <w:rPr>
          <w:rStyle w:val="FontStyle17"/>
          <w:rFonts w:hAnsi="Palatino Linotype" w:hint="eastAsia"/>
          <w:iCs/>
        </w:rPr>
        <w:t>。在改革开放中，新闻出版业呈现出一片欣欣向荣的景象，而且致力于不断提高国际竞争能力。首先，积极打造“航空母舰”。</w:t>
      </w:r>
      <w:r w:rsidRPr="00201C00">
        <w:rPr>
          <w:rStyle w:val="FontStyle17"/>
          <w:rFonts w:hAnsi="Palatino Linotype" w:hint="eastAsia"/>
          <w:bCs/>
        </w:rPr>
        <w:t>2002</w:t>
      </w:r>
      <w:r w:rsidRPr="00201C00">
        <w:rPr>
          <w:rStyle w:val="FontStyle17"/>
          <w:rFonts w:hAnsi="Palatino Linotype" w:hint="eastAsia"/>
          <w:iCs/>
        </w:rPr>
        <w:t>年</w:t>
      </w:r>
      <w:r w:rsidRPr="00201C00">
        <w:rPr>
          <w:rStyle w:val="FontStyle17"/>
          <w:rFonts w:hAnsi="Palatino Linotype" w:hint="eastAsia"/>
          <w:bCs/>
        </w:rPr>
        <w:t>4</w:t>
      </w:r>
      <w:r w:rsidRPr="00201C00">
        <w:rPr>
          <w:rStyle w:val="FontStyle17"/>
          <w:rFonts w:hAnsi="Palatino Linotype" w:hint="eastAsia"/>
          <w:iCs/>
        </w:rPr>
        <w:t>月</w:t>
      </w:r>
      <w:r w:rsidRPr="00201C00">
        <w:rPr>
          <w:rStyle w:val="FontStyle17"/>
          <w:rFonts w:hAnsi="Palatino Linotype" w:hint="eastAsia"/>
          <w:bCs/>
        </w:rPr>
        <w:t>9</w:t>
      </w:r>
      <w:r w:rsidRPr="00201C00">
        <w:rPr>
          <w:rStyle w:val="FontStyle17"/>
          <w:rFonts w:hAnsi="Palatino Linotype" w:hint="eastAsia"/>
          <w:iCs/>
        </w:rPr>
        <w:t>日，拥有</w:t>
      </w:r>
      <w:r w:rsidRPr="00201C00">
        <w:rPr>
          <w:rStyle w:val="FontStyle17"/>
          <w:rFonts w:hAnsi="Palatino Linotype" w:hint="eastAsia"/>
          <w:bCs/>
        </w:rPr>
        <w:t>50</w:t>
      </w:r>
      <w:r w:rsidRPr="00201C00">
        <w:rPr>
          <w:rStyle w:val="FontStyle17"/>
          <w:rFonts w:hAnsi="Palatino Linotype" w:hint="eastAsia"/>
          <w:iCs/>
        </w:rPr>
        <w:t>亿元的资产、</w:t>
      </w:r>
      <w:r w:rsidRPr="00201C00">
        <w:rPr>
          <w:rStyle w:val="FontStyle17"/>
          <w:rFonts w:hAnsi="Palatino Linotype" w:hint="eastAsia"/>
          <w:bCs/>
        </w:rPr>
        <w:t>5000</w:t>
      </w:r>
      <w:r w:rsidRPr="00201C00">
        <w:rPr>
          <w:rStyle w:val="FontStyle17"/>
          <w:rFonts w:hAnsi="Palatino Linotype" w:hint="eastAsia"/>
          <w:iCs/>
        </w:rPr>
        <w:t>多名员工的中国出版集团成立，迈出了创建大型出版企业的第一步。同时，各地也建立一些集团公司，如四川新华书店发行集团、广东新华发行集团、天津报刊连锁、北京新华书店连锁，等等。其次，尝试开展国际合作，走向国际市场。商务印书馆积极开展版权贸易，与日本、英国、法国、新加坡等合作经营，取得了显著成效</w:t>
      </w:r>
      <w:r w:rsidR="0031789A">
        <w:rPr>
          <w:rStyle w:val="a6"/>
          <w:rFonts w:hAnsi="Palatino Linotype" w:cs="宋体"/>
          <w:iCs/>
          <w:spacing w:val="10"/>
          <w:sz w:val="18"/>
          <w:szCs w:val="18"/>
        </w:rPr>
        <w:endnoteReference w:id="11"/>
      </w:r>
      <w:r w:rsidRPr="00201C00">
        <w:rPr>
          <w:rStyle w:val="FontStyle17"/>
          <w:rFonts w:hAnsi="Palatino Linotype" w:hint="eastAsia"/>
          <w:iCs/>
        </w:rPr>
        <w:t>。但目前出版业仍然存在着企业与事业的界线不清、地方与部门分割等体制问题。</w:t>
      </w:r>
    </w:p>
    <w:p w:rsidR="007A6252" w:rsidRPr="00BE6875" w:rsidRDefault="007A6252" w:rsidP="0031789A">
      <w:pPr>
        <w:pStyle w:val="Style7"/>
        <w:widowControl/>
        <w:spacing w:before="178"/>
        <w:ind w:right="144"/>
        <w:jc w:val="center"/>
        <w:rPr>
          <w:rStyle w:val="FontStyle24"/>
          <w:iCs/>
          <w:sz w:val="32"/>
          <w:szCs w:val="32"/>
        </w:rPr>
      </w:pPr>
      <w:r w:rsidRPr="00BE6875">
        <w:rPr>
          <w:rStyle w:val="FontStyle24"/>
          <w:rFonts w:hint="eastAsia"/>
          <w:iCs/>
          <w:sz w:val="32"/>
          <w:szCs w:val="32"/>
        </w:rPr>
        <w:t>二、我国文化产业存在的主要问题</w:t>
      </w:r>
    </w:p>
    <w:p w:rsidR="007A6252" w:rsidRPr="00201C00" w:rsidRDefault="007A6252" w:rsidP="00BE6875">
      <w:pPr>
        <w:pStyle w:val="Style3"/>
        <w:widowControl/>
        <w:spacing w:before="154" w:line="278" w:lineRule="exact"/>
        <w:ind w:firstLineChars="250" w:firstLine="500"/>
        <w:rPr>
          <w:rStyle w:val="FontStyle17"/>
          <w:rFonts w:hAnsi="Palatino Linotype"/>
        </w:rPr>
      </w:pPr>
      <w:r w:rsidRPr="00201C00">
        <w:rPr>
          <w:rStyle w:val="FontStyle17"/>
          <w:rFonts w:hint="eastAsia"/>
          <w:iCs/>
        </w:rPr>
        <w:t>21</w:t>
      </w:r>
      <w:r w:rsidRPr="00201C00">
        <w:rPr>
          <w:rStyle w:val="FontStyle17"/>
          <w:rFonts w:hAnsi="Palatino Linotype" w:hint="eastAsia"/>
        </w:rPr>
        <w:t>世纪，科学技术高速发展，文化教育成为人们生活的必需。面对新时代的要求和激烈的国际竞争的需要，</w:t>
      </w:r>
      <w:r w:rsidRPr="00201C00">
        <w:rPr>
          <w:rStyle w:val="FontStyle17"/>
          <w:rFonts w:hAnsi="Palatino Linotype"/>
        </w:rPr>
        <w:t xml:space="preserve"> </w:t>
      </w:r>
      <w:r w:rsidRPr="00201C00">
        <w:rPr>
          <w:rStyle w:val="FontStyle17"/>
          <w:rFonts w:hAnsi="Palatino Linotype" w:hint="eastAsia"/>
        </w:rPr>
        <w:t>党和国家制定了“科教兴国”的战略方针。发展文化产业，是执行“科教兴国”方针的重要组成部分。文化产业中的问题，说到底，是与"科教兴国"方针不相适应的问题。</w:t>
      </w:r>
    </w:p>
    <w:p w:rsidR="0031789A" w:rsidRDefault="007A6252" w:rsidP="00BE6875">
      <w:pPr>
        <w:pStyle w:val="Style3"/>
        <w:widowControl/>
        <w:spacing w:line="278" w:lineRule="exact"/>
        <w:ind w:firstLineChars="200" w:firstLine="400"/>
        <w:rPr>
          <w:rStyle w:val="FontStyle17"/>
          <w:rFonts w:hAnsi="Palatino Linotype"/>
        </w:rPr>
      </w:pPr>
      <w:r w:rsidRPr="00201C00">
        <w:rPr>
          <w:rStyle w:val="FontStyle17"/>
          <w:rFonts w:hAnsi="Palatino Linotype" w:hint="eastAsia"/>
        </w:rPr>
        <w:t>首先，文化产品供给不能满足居民消费需求。</w:t>
      </w:r>
      <w:r w:rsidRPr="0031789A">
        <w:rPr>
          <w:rStyle w:val="FontStyle17"/>
          <w:rFonts w:hAnsi="Palatino Linotype" w:hint="eastAsia"/>
          <w:bCs/>
          <w:iCs/>
        </w:rPr>
        <w:t>1999</w:t>
      </w:r>
      <w:r w:rsidRPr="00201C00">
        <w:rPr>
          <w:rStyle w:val="FontStyle17"/>
          <w:rFonts w:hAnsi="Palatino Linotype"/>
          <w:b/>
          <w:bCs/>
          <w:iCs/>
        </w:rPr>
        <w:t xml:space="preserve"> </w:t>
      </w:r>
      <w:r w:rsidRPr="00201C00">
        <w:rPr>
          <w:rStyle w:val="FontStyle17"/>
          <w:rFonts w:hAnsi="Palatino Linotype" w:hint="eastAsia"/>
        </w:rPr>
        <w:t>年，我国城乡居民文化服务产品消费为</w:t>
      </w:r>
      <w:r w:rsidRPr="0031789A">
        <w:rPr>
          <w:rStyle w:val="FontStyle17"/>
          <w:rFonts w:hAnsi="Palatino Linotype" w:hint="eastAsia"/>
          <w:bCs/>
          <w:iCs/>
        </w:rPr>
        <w:t>2936.47</w:t>
      </w:r>
      <w:r w:rsidRPr="00201C00">
        <w:rPr>
          <w:rStyle w:val="FontStyle17"/>
          <w:rFonts w:hAnsi="Palatino Linotype" w:hint="eastAsia"/>
        </w:rPr>
        <w:t>亿元，</w:t>
      </w:r>
      <w:r w:rsidRPr="00201C00">
        <w:rPr>
          <w:rStyle w:val="FontStyle17"/>
          <w:rFonts w:hAnsi="Palatino Linotype"/>
        </w:rPr>
        <w:t xml:space="preserve"> </w:t>
      </w:r>
      <w:r w:rsidRPr="00201C00">
        <w:rPr>
          <w:rStyle w:val="FontStyle17"/>
          <w:rFonts w:hAnsi="Palatino Linotype" w:hint="eastAsia"/>
        </w:rPr>
        <w:t>加上国内旅游消费</w:t>
      </w:r>
      <w:r w:rsidRPr="0031789A">
        <w:rPr>
          <w:rStyle w:val="FontStyle17"/>
          <w:rFonts w:hAnsi="Palatino Linotype" w:hint="eastAsia"/>
          <w:bCs/>
          <w:iCs/>
        </w:rPr>
        <w:t>2831.92</w:t>
      </w:r>
      <w:r w:rsidRPr="00201C00">
        <w:rPr>
          <w:rStyle w:val="FontStyle17"/>
          <w:rFonts w:hAnsi="Palatino Linotype" w:hint="eastAsia"/>
        </w:rPr>
        <w:t>亿元，大约</w:t>
      </w:r>
      <w:r w:rsidRPr="0031789A">
        <w:rPr>
          <w:rStyle w:val="FontStyle17"/>
          <w:rFonts w:hAnsi="Palatino Linotype" w:hint="eastAsia"/>
          <w:bCs/>
          <w:iCs/>
        </w:rPr>
        <w:t>5800</w:t>
      </w:r>
      <w:r w:rsidRPr="00201C00">
        <w:rPr>
          <w:rStyle w:val="FontStyle17"/>
          <w:rFonts w:hAnsi="Palatino Linotype" w:hint="eastAsia"/>
        </w:rPr>
        <w:t>亿元</w:t>
      </w:r>
      <w:r w:rsidR="0031789A">
        <w:rPr>
          <w:rStyle w:val="a6"/>
          <w:rFonts w:hAnsi="Palatino Linotype" w:cs="宋体"/>
          <w:spacing w:val="10"/>
          <w:sz w:val="18"/>
          <w:szCs w:val="18"/>
        </w:rPr>
        <w:endnoteReference w:id="12"/>
      </w:r>
      <w:r w:rsidRPr="00201C00">
        <w:rPr>
          <w:rStyle w:val="FontStyle17"/>
          <w:rFonts w:hAnsi="Palatino Linotype" w:hint="eastAsia"/>
        </w:rPr>
        <w:t>。而文化产业的增加值为</w:t>
      </w:r>
      <w:r w:rsidRPr="0031789A">
        <w:rPr>
          <w:rStyle w:val="FontStyle17"/>
          <w:rFonts w:hAnsi="Palatino Linotype" w:hint="eastAsia"/>
          <w:bCs/>
          <w:iCs/>
        </w:rPr>
        <w:t>3397.3</w:t>
      </w:r>
      <w:r w:rsidRPr="00201C00">
        <w:rPr>
          <w:rStyle w:val="FontStyle17"/>
          <w:rFonts w:hAnsi="Palatino Linotype" w:hint="eastAsia"/>
        </w:rPr>
        <w:t>亿元，按其占总产值的</w:t>
      </w:r>
      <w:r w:rsidRPr="0031789A">
        <w:rPr>
          <w:rStyle w:val="FontStyle17"/>
          <w:rFonts w:hAnsi="Palatino Linotype" w:hint="eastAsia"/>
          <w:bCs/>
          <w:iCs/>
        </w:rPr>
        <w:t>65%</w:t>
      </w:r>
      <w:r w:rsidRPr="00201C00">
        <w:rPr>
          <w:rStyle w:val="FontStyle17"/>
          <w:rFonts w:hAnsi="Palatino Linotype"/>
          <w:b/>
          <w:bCs/>
          <w:iCs/>
        </w:rPr>
        <w:t xml:space="preserve"> </w:t>
      </w:r>
      <w:r w:rsidRPr="00201C00">
        <w:rPr>
          <w:rStyle w:val="FontStyle17"/>
          <w:rFonts w:hAnsi="Palatino Linotype" w:hint="eastAsia"/>
        </w:rPr>
        <w:t>计算，为</w:t>
      </w:r>
      <w:r w:rsidRPr="0031789A">
        <w:rPr>
          <w:rStyle w:val="FontStyle17"/>
          <w:rFonts w:hAnsi="Palatino Linotype" w:hint="eastAsia"/>
          <w:bCs/>
          <w:iCs/>
        </w:rPr>
        <w:t>5226.6</w:t>
      </w:r>
      <w:r w:rsidRPr="00201C00">
        <w:rPr>
          <w:rStyle w:val="FontStyle17"/>
          <w:rFonts w:hAnsi="Palatino Linotype" w:hint="eastAsia"/>
        </w:rPr>
        <w:t>亿元。从已实现的数据看，供需是大体平衡的。但是，文化产品属于人们的发展资料，其需求在本质上是无限的。在一定支付能力的许可条件下，文化服务的供给越充分、消费量越大，供给少、消费量就小。我国有</w:t>
      </w:r>
      <w:r w:rsidRPr="0031789A">
        <w:rPr>
          <w:rStyle w:val="FontStyle17"/>
          <w:rFonts w:hAnsi="Palatino Linotype" w:hint="eastAsia"/>
          <w:bCs/>
          <w:iCs/>
        </w:rPr>
        <w:t>1.5</w:t>
      </w:r>
      <w:r w:rsidRPr="00201C00">
        <w:rPr>
          <w:rStyle w:val="FontStyle17"/>
          <w:rFonts w:hAnsi="Palatino Linotype" w:hint="eastAsia"/>
        </w:rPr>
        <w:t>亿人不识字或识字很少，</w:t>
      </w:r>
      <w:r w:rsidRPr="0031789A">
        <w:rPr>
          <w:rStyle w:val="FontStyle17"/>
          <w:rFonts w:hAnsi="Palatino Linotype" w:hint="eastAsia"/>
          <w:bCs/>
          <w:iCs/>
        </w:rPr>
        <w:t>70%</w:t>
      </w:r>
      <w:r w:rsidRPr="00201C00">
        <w:rPr>
          <w:rStyle w:val="FontStyle17"/>
          <w:rFonts w:hAnsi="Palatino Linotype" w:hint="eastAsia"/>
        </w:rPr>
        <w:t>左右的劳动人口只有初中以下的受教育程度，说明教育服务的供给就很不充分。在大多数人的业余生活中，除了守在电视机旁，就是闲逛闲聊，其它活动很少。业余生活的单调和枯燥，不仅影响国民素质的提高，而且也关系着社会的安定与祥和。</w:t>
      </w:r>
    </w:p>
    <w:p w:rsidR="0031789A" w:rsidRDefault="007A6252" w:rsidP="00F42774">
      <w:pPr>
        <w:pStyle w:val="Style3"/>
        <w:widowControl/>
        <w:spacing w:line="278" w:lineRule="exact"/>
        <w:ind w:firstLineChars="200" w:firstLine="400"/>
        <w:rPr>
          <w:rStyle w:val="FontStyle17"/>
          <w:rFonts w:hAnsi="Palatino Linotype"/>
        </w:rPr>
      </w:pPr>
      <w:r w:rsidRPr="00201C00">
        <w:rPr>
          <w:rStyle w:val="FontStyle17"/>
          <w:rFonts w:hAnsi="Palatino Linotype" w:hint="eastAsia"/>
        </w:rPr>
        <w:t>其次，文化精品少，服务质量不高。文化服务产品，</w:t>
      </w:r>
      <w:r w:rsidRPr="00201C00">
        <w:rPr>
          <w:rStyle w:val="FontStyle17"/>
          <w:rFonts w:hAnsi="Palatino Linotype"/>
        </w:rPr>
        <w:t xml:space="preserve"> </w:t>
      </w:r>
      <w:r w:rsidRPr="00201C00">
        <w:rPr>
          <w:rStyle w:val="FontStyle17"/>
          <w:rFonts w:hAnsi="Palatino Linotype" w:hint="eastAsia"/>
        </w:rPr>
        <w:t>就其内涵来讲，可分为内容与服务两部分。科学、教育、文化艺术等不同产业，都各有优质产品——精品。但总的情况是精品不多，不能满足经济建设与人民生活对文化产品的需要。例如，我国每年批准的专利</w:t>
      </w:r>
      <w:proofErr w:type="gramStart"/>
      <w:r w:rsidRPr="00201C00">
        <w:rPr>
          <w:rStyle w:val="FontStyle17"/>
          <w:rFonts w:hAnsi="Palatino Linotype" w:hint="eastAsia"/>
        </w:rPr>
        <w:t>申请约</w:t>
      </w:r>
      <w:proofErr w:type="gramEnd"/>
      <w:r w:rsidRPr="0031789A">
        <w:rPr>
          <w:rStyle w:val="FontStyle17"/>
          <w:rFonts w:hAnsi="Palatino Linotype" w:hint="eastAsia"/>
          <w:bCs/>
          <w:iCs/>
        </w:rPr>
        <w:t>10</w:t>
      </w:r>
      <w:r w:rsidRPr="00201C00">
        <w:rPr>
          <w:rStyle w:val="FontStyle17"/>
          <w:rFonts w:hAnsi="Palatino Linotype" w:hint="eastAsia"/>
        </w:rPr>
        <w:t>万项，通过国家有关部门鉴定的技术项目</w:t>
      </w:r>
      <w:r w:rsidRPr="0031789A">
        <w:rPr>
          <w:rStyle w:val="FontStyle17"/>
          <w:rFonts w:hAnsi="Palatino Linotype" w:hint="eastAsia"/>
          <w:bCs/>
          <w:iCs/>
        </w:rPr>
        <w:t>6</w:t>
      </w:r>
      <w:r w:rsidRPr="00201C00">
        <w:rPr>
          <w:rStyle w:val="FontStyle17"/>
          <w:rFonts w:hAnsi="Palatino Linotype" w:hint="eastAsia"/>
        </w:rPr>
        <w:t>万多项，只有少数项目具有市场开发前景，大多数项目在技术市场上难以成交。文化产业的其它行业，程度不同地具有类似问题。同时，文化产品的内容与服务往往不能统一。精品遇到劣质服务，不仅湮没了精品的光辉，而且缩小市场甚至自弃市场。劣品与“优质”服务在一起，则是对消费者的欺骗。文化产品的内容与服务的各种不吻合状况在当今市场上都能看到。精品少，服务差，仍是文化市场上的主要问题。</w:t>
      </w:r>
    </w:p>
    <w:p w:rsidR="007A6252" w:rsidRPr="00201C00" w:rsidRDefault="007A6252" w:rsidP="00806D6B">
      <w:pPr>
        <w:pStyle w:val="Style3"/>
        <w:widowControl/>
        <w:spacing w:line="278" w:lineRule="exact"/>
        <w:ind w:firstLineChars="200" w:firstLine="400"/>
        <w:rPr>
          <w:rStyle w:val="FontStyle17"/>
          <w:rFonts w:hAnsi="Palatino Linotype"/>
        </w:rPr>
      </w:pPr>
      <w:r w:rsidRPr="00201C00">
        <w:rPr>
          <w:rStyle w:val="FontStyle17"/>
          <w:rFonts w:hAnsi="Palatino Linotype" w:hint="eastAsia"/>
        </w:rPr>
        <w:t>第三，市场化程度低。文化产业的市场化程度低，</w:t>
      </w:r>
      <w:r w:rsidRPr="00201C00">
        <w:rPr>
          <w:rStyle w:val="FontStyle17"/>
          <w:rFonts w:hAnsi="Palatino Linotype"/>
        </w:rPr>
        <w:t xml:space="preserve"> </w:t>
      </w:r>
      <w:r w:rsidRPr="00201C00">
        <w:rPr>
          <w:rStyle w:val="FontStyle17"/>
          <w:rFonts w:hAnsi="Palatino Linotype" w:hint="eastAsia"/>
        </w:rPr>
        <w:t xml:space="preserve">除了 </w:t>
      </w:r>
      <w:r w:rsidRPr="0031789A">
        <w:rPr>
          <w:rStyle w:val="FontStyle17"/>
          <w:rFonts w:hAnsi="Palatino Linotype" w:hint="eastAsia"/>
          <w:bCs/>
          <w:iCs/>
        </w:rPr>
        <w:t>70%</w:t>
      </w:r>
      <w:r w:rsidRPr="00201C00">
        <w:rPr>
          <w:rStyle w:val="FontStyle17"/>
          <w:rFonts w:hAnsi="Palatino Linotype" w:hint="eastAsia"/>
        </w:rPr>
        <w:t>的产值来自国家财政支出外，还表现在部门分割与地区分割上面。文化产业的各个行业，分属不同部门主管。主管部门与行业的国有企业以国有资产为纽带结成经济利益共同体。这是政企不分的本质表现。同时，中央企业和地方企业的界限也相当清楚，大型企业跨地区也难以实现。国内市场不统一，建设真正的世界级的大型企业——打造“航空母舰”——的战略构想，就不能实现。市场经济是跨越时空的经济，文化产业在严厉的时空限制下不仅自身市场化进程缓慢，也影响着社会主义市场经济新体制的建设。</w:t>
      </w:r>
    </w:p>
    <w:p w:rsidR="007A6252" w:rsidRPr="00201C00" w:rsidRDefault="007A6252" w:rsidP="000E13BA">
      <w:pPr>
        <w:pStyle w:val="Style5"/>
        <w:widowControl/>
        <w:spacing w:line="278" w:lineRule="exact"/>
        <w:ind w:firstLineChars="200" w:firstLine="400"/>
        <w:rPr>
          <w:rStyle w:val="FontStyle17"/>
          <w:rFonts w:hAnsi="Palatino Linotype"/>
        </w:rPr>
      </w:pPr>
      <w:r w:rsidRPr="00201C00">
        <w:rPr>
          <w:rStyle w:val="FontStyle17"/>
          <w:rFonts w:hAnsi="Palatino Linotype" w:hint="eastAsia"/>
        </w:rPr>
        <w:t>第四，法律建设滞后。文化产业不仅需要知识产权保护法、专利法、广告法等，而且各个行业几乎都需要专门的法律规范其经营活动，保护其正当权利。例如，对于经营文化产业的企业来说，不仅要拥有一定的资本，而且要具备一定的文化素质。因此，市场准入条件的研究和制定，是对其实施管理的基本前提。依法管理或调控文化产业的经营活动，是主管部门的经常性的职责。我们现在推行的"扫黄打非"活动，实际上是援引计划经</w:t>
      </w:r>
      <w:r w:rsidRPr="00201C00">
        <w:rPr>
          <w:rStyle w:val="FontStyle17"/>
          <w:rFonts w:hAnsi="Palatino Linotype" w:hint="eastAsia"/>
        </w:rPr>
        <w:lastRenderedPageBreak/>
        <w:t>济时期的运动式的管理办法，不能从根本上治理违法经营问题。加入WTO之后，国外各种文化服务产品也要大举抢滩中国文化市场，给予其“国民待遇”和对其依法实施管理，也要求我们加快文化市场的法制建设。</w:t>
      </w:r>
    </w:p>
    <w:p w:rsidR="007A6252" w:rsidRPr="00201C00" w:rsidRDefault="007A6252" w:rsidP="007A6252">
      <w:pPr>
        <w:pStyle w:val="Style5"/>
        <w:widowControl/>
        <w:spacing w:line="278" w:lineRule="exact"/>
        <w:ind w:firstLine="379"/>
        <w:rPr>
          <w:rStyle w:val="FontStyle17"/>
          <w:rFonts w:hAnsi="Palatino Linotype"/>
        </w:rPr>
        <w:sectPr w:rsidR="007A6252" w:rsidRPr="00201C00" w:rsidSect="00A01003">
          <w:type w:val="continuous"/>
          <w:pgSz w:w="11905" w:h="16837"/>
          <w:pgMar w:top="416" w:right="857" w:bottom="950" w:left="1361" w:header="720" w:footer="720" w:gutter="0"/>
          <w:cols w:space="355"/>
          <w:noEndnote/>
        </w:sectPr>
      </w:pPr>
      <w:r w:rsidRPr="00201C00">
        <w:rPr>
          <w:rStyle w:val="FontStyle17"/>
          <w:rFonts w:hAnsi="Palatino Linotype" w:hint="eastAsia"/>
        </w:rPr>
        <w:t>第五，文化产业建设资金不足，融资困难。文化事业由国家财政支出，有多少钱办多少事，而文化产业所需的资本投入，包括基础设施、产品的研究与开发和产业运行中的流动资金，不仅是企业自有资本的投入，而且还需要国家或社会的扶持与支持。目前，只有少数几家大型企业上市，在证券市场上直接融资，大多数企业没有这个条件，间接融资的困难不小。尽管金融界也有开辟文化市场的声音，但还没有形成共识，“风多</w:t>
      </w:r>
      <w:r w:rsidR="00215194">
        <w:rPr>
          <w:rStyle w:val="FontStyle17"/>
          <w:rFonts w:hAnsi="Palatino Linotype" w:hint="eastAsia"/>
        </w:rPr>
        <w:t>响易沉</w:t>
      </w:r>
    </w:p>
    <w:p w:rsidR="007A6252" w:rsidRPr="00201C00" w:rsidRDefault="007A6252" w:rsidP="004E3ED1">
      <w:pPr>
        <w:pStyle w:val="Style5"/>
        <w:widowControl/>
        <w:spacing w:line="278" w:lineRule="exact"/>
        <w:rPr>
          <w:rStyle w:val="FontStyle17"/>
          <w:rFonts w:hAnsi="Palatino Linotype"/>
        </w:rPr>
      </w:pPr>
    </w:p>
    <w:p w:rsidR="004E3ED1" w:rsidRDefault="007A6252" w:rsidP="004E3ED1">
      <w:pPr>
        <w:pStyle w:val="Style2"/>
        <w:widowControl/>
        <w:spacing w:line="278" w:lineRule="exact"/>
        <w:rPr>
          <w:rStyle w:val="FontStyle17"/>
          <w:rFonts w:hAnsi="Palatino Linotype"/>
        </w:rPr>
      </w:pPr>
      <w:r w:rsidRPr="00201C00">
        <w:rPr>
          <w:rStyle w:val="FontStyle17"/>
          <w:rFonts w:hAnsi="Palatino Linotype" w:hint="eastAsia"/>
        </w:rPr>
        <w:t>，对企业的帮助甚微。同时，文化产品转化为文化商品后，不仅有价值和使用价值的二重性，还有市场性与公益性的二重性。一些创新项目或创新产品，如果没有国家或社会的资助，其研究与开发过程必然困难重重。现今国有企业和民营企业在经营与发展中均存在这一问题。</w:t>
      </w:r>
    </w:p>
    <w:p w:rsidR="007A6252" w:rsidRPr="00201C00" w:rsidRDefault="007A6252" w:rsidP="004E3ED1">
      <w:pPr>
        <w:pStyle w:val="Style2"/>
        <w:widowControl/>
        <w:spacing w:line="278" w:lineRule="exact"/>
        <w:ind w:firstLineChars="200" w:firstLine="400"/>
        <w:rPr>
          <w:rStyle w:val="FontStyle17"/>
          <w:rFonts w:hAnsi="Palatino Linotype"/>
        </w:rPr>
      </w:pPr>
      <w:r w:rsidRPr="00201C00">
        <w:rPr>
          <w:rStyle w:val="FontStyle17"/>
          <w:rFonts w:hAnsi="Palatino Linotype" w:hint="eastAsia"/>
        </w:rPr>
        <w:t>第六，经营人才短缺。我国的文化领域中，科学家、教育家、艺术家尽管相对量少，绝对量还是可观的。在这个意义上，文化产业不缺文化专业人才。但我国文化市场是在90年代后期开始发育，短短几年时间，要培育起一大批既能驾驭国内外市场和管理好企业、又通晓文化及艺术规律的经营人才，亦即文化商人，是很困难的。因此，经营人才的短缺，是加快文化产业发展的瓶颈。</w:t>
      </w:r>
    </w:p>
    <w:p w:rsidR="007A6252" w:rsidRPr="004751AB" w:rsidRDefault="007A6252" w:rsidP="004E3ED1">
      <w:pPr>
        <w:pStyle w:val="Style7"/>
        <w:widowControl/>
        <w:spacing w:before="178"/>
        <w:ind w:right="144"/>
        <w:jc w:val="center"/>
        <w:rPr>
          <w:rStyle w:val="FontStyle24"/>
          <w:iCs/>
          <w:sz w:val="32"/>
          <w:szCs w:val="32"/>
        </w:rPr>
      </w:pPr>
      <w:r w:rsidRPr="004751AB">
        <w:rPr>
          <w:rStyle w:val="FontStyle24"/>
          <w:rFonts w:hint="eastAsia"/>
          <w:iCs/>
          <w:sz w:val="32"/>
          <w:szCs w:val="32"/>
        </w:rPr>
        <w:t>三、发展</w:t>
      </w:r>
      <w:r w:rsidRPr="004751AB">
        <w:rPr>
          <w:rStyle w:val="FontStyle24"/>
          <w:rFonts w:hint="eastAsia"/>
          <w:sz w:val="32"/>
          <w:szCs w:val="32"/>
        </w:rPr>
        <w:t>文化产业的对策选择</w:t>
      </w:r>
    </w:p>
    <w:p w:rsidR="007A6252" w:rsidRPr="00FE551A" w:rsidRDefault="007A6252" w:rsidP="00FE551A">
      <w:pPr>
        <w:pStyle w:val="Style2"/>
        <w:widowControl/>
        <w:spacing w:line="278" w:lineRule="exact"/>
        <w:ind w:firstLineChars="200" w:firstLine="400"/>
        <w:rPr>
          <w:rStyle w:val="FontStyle17"/>
          <w:rFonts w:hAnsi="Palatino Linotype"/>
        </w:rPr>
      </w:pPr>
      <w:r w:rsidRPr="00FE551A">
        <w:rPr>
          <w:rStyle w:val="FontStyle17"/>
          <w:rFonts w:hAnsi="Palatino Linotype" w:hint="eastAsia"/>
        </w:rPr>
        <w:t>在新世纪，许多发达国家的文化产业已经成为国民经济的支柱产业，文化产业也成为国际贸易中的重要组成部分。实践表明，21世纪将是文化产业的世纪。由于起步晚，我国文化产业存在这样那样的问题是必然的。作为世界文明古国之一，我国最具发展文化产业的条件。沿着大众化、民族化、国际化、科学化的方向，我国文化产业的大发展，指日可待。</w:t>
      </w:r>
    </w:p>
    <w:p w:rsidR="007A6252" w:rsidRPr="00201C00" w:rsidRDefault="007A6252" w:rsidP="007A6252">
      <w:pPr>
        <w:pStyle w:val="Style5"/>
        <w:widowControl/>
        <w:numPr>
          <w:ilvl w:val="0"/>
          <w:numId w:val="1"/>
        </w:numPr>
        <w:tabs>
          <w:tab w:val="left" w:pos="845"/>
        </w:tabs>
        <w:spacing w:before="5" w:line="278" w:lineRule="exact"/>
        <w:ind w:firstLine="394"/>
        <w:jc w:val="both"/>
        <w:rPr>
          <w:rStyle w:val="FontStyle17"/>
          <w:rFonts w:hAnsi="Palatino Linotype"/>
          <w:iCs/>
        </w:rPr>
      </w:pPr>
      <w:r w:rsidRPr="00201C00">
        <w:rPr>
          <w:rStyle w:val="FontStyle17"/>
          <w:rFonts w:hAnsi="Palatino Linotype" w:hint="eastAsia"/>
          <w:iCs/>
        </w:rPr>
        <w:t>重视文化产业经济理论研究，树立正确的文化产业发展观。</w:t>
      </w:r>
    </w:p>
    <w:p w:rsidR="007A6252" w:rsidRPr="00FE551A" w:rsidRDefault="007A6252" w:rsidP="00FE551A">
      <w:pPr>
        <w:pStyle w:val="Style2"/>
        <w:widowControl/>
        <w:spacing w:line="278" w:lineRule="exact"/>
        <w:ind w:firstLineChars="200" w:firstLine="400"/>
        <w:rPr>
          <w:rStyle w:val="FontStyle17"/>
          <w:rFonts w:hAnsi="Palatino Linotype"/>
        </w:rPr>
      </w:pPr>
      <w:r w:rsidRPr="00FE551A">
        <w:rPr>
          <w:rStyle w:val="FontStyle17"/>
          <w:rFonts w:hAnsi="Palatino Linotype" w:hint="eastAsia"/>
        </w:rPr>
        <w:t>文化产业经济理论，是一门涉及多种学科的边沿学科。从经济学讲，它既需要马克思主义经济学、西方经济学的基础理论指导，又需要服务经济学的观察与分析，这样才能对文化产业或文化服务产业做出科学的解释。从文化学讲，既要把握文化发生发展的一般规律，又要对不同文化领域的特殊运动有所了解。经济与文化相互结合、相互渗逢，研究的困难不少。但是，业务部门和学术机构真正重视文化产业研究的，凤毛麟角。一些研究人员也处于应急状态，很少从基础科学抓起。这种状况同加快文化产业发展的要求不相适应。这需要对文化产业经济研究进行引导，一方面是在理论与实际相结合的基础上提出课题，另一方面给予资金扶持，研究工作的开展才能落到实处。</w:t>
      </w:r>
    </w:p>
    <w:p w:rsidR="007A6252" w:rsidRPr="00201C00" w:rsidRDefault="007A6252" w:rsidP="007A6252">
      <w:pPr>
        <w:pStyle w:val="Style5"/>
        <w:widowControl/>
        <w:numPr>
          <w:ilvl w:val="0"/>
          <w:numId w:val="2"/>
        </w:numPr>
        <w:tabs>
          <w:tab w:val="left" w:pos="850"/>
        </w:tabs>
        <w:spacing w:line="278" w:lineRule="exact"/>
        <w:ind w:left="398"/>
        <w:rPr>
          <w:rStyle w:val="FontStyle17"/>
          <w:rFonts w:hAnsi="Palatino Linotype"/>
          <w:iCs/>
        </w:rPr>
      </w:pPr>
      <w:r w:rsidRPr="00201C00">
        <w:rPr>
          <w:rStyle w:val="FontStyle17"/>
          <w:rFonts w:hAnsi="Palatino Linotype" w:hint="eastAsia"/>
          <w:iCs/>
        </w:rPr>
        <w:t>鼓励多种经济成分进入文化产业领域。</w:t>
      </w:r>
    </w:p>
    <w:p w:rsidR="007A6252" w:rsidRPr="00FE551A" w:rsidRDefault="007A6252" w:rsidP="00FE551A">
      <w:pPr>
        <w:pStyle w:val="Style2"/>
        <w:widowControl/>
        <w:spacing w:line="278" w:lineRule="exact"/>
        <w:ind w:firstLineChars="200" w:firstLine="400"/>
        <w:rPr>
          <w:rStyle w:val="FontStyle17"/>
          <w:rFonts w:hAnsi="Palatino Linotype"/>
        </w:rPr>
      </w:pPr>
      <w:r w:rsidRPr="00FE551A">
        <w:rPr>
          <w:rStyle w:val="FontStyle17"/>
          <w:rFonts w:hAnsi="Palatino Linotype" w:hint="eastAsia"/>
        </w:rPr>
        <w:t>在社会主义初级阶段，多种经济成分的并存是历史的必然。在文化产业领域，投资主体多元化应成为发展文化经济的基本国策。在当前和今后一个相当的时期内，国有经济仍是文化产业领域的主要经济力量。但要发挥国有经济的主导作用，国有文化企业必须深化改革，尽快建立符合市场经济要求的经营机制，积极主动地投人国内外市场的竞争。民营经济已开始进入文化产业领域，一般是娱乐业、广告业、旅游业、音像图书经营业，少量进</w:t>
      </w:r>
      <w:r w:rsidR="004E3ED1" w:rsidRPr="00FE551A">
        <w:rPr>
          <w:rStyle w:val="FontStyle17"/>
          <w:rFonts w:hAnsi="Palatino Linotype" w:hint="eastAsia"/>
        </w:rPr>
        <w:t>入</w:t>
      </w:r>
      <w:r w:rsidRPr="00FE551A">
        <w:rPr>
          <w:rStyle w:val="FontStyle17"/>
          <w:rFonts w:hAnsi="Palatino Linotype" w:hint="eastAsia"/>
        </w:rPr>
        <w:t>广播电影电视业、教育服务业、文艺表演业。它们以市场为导向，以盈利为目的，有进取心和积极性。但它们资本微薄，专业人员短缺，也有见利忘义的现象。一方面，要打破部门垄断，铲除地区门槛，允许各种经济成分进入各种文化服务行业；另一方面，要制定合理的市场准入条件，严格入市审查，对不合格的经营者应拒之门外。对于外商、外资进人文化产业领域，第一是欢迎，第二是区别对待。我国文化产业资金短缺，缺乏市场（特别是国际市场）运作的经验，外商和外资的介入，有利于提高企业的经营管理水平和增强产业的竞争力和扩张力。所以，国家鼓励各部门、各地区积极引进外资、与外商合资合作。鉴于文化产品和服务对社会具有推动力和破坏力的二重性，与外商外资合作，必须把文化安全、资源安全和社会安全放在第一位。</w:t>
      </w:r>
    </w:p>
    <w:p w:rsidR="007A6252" w:rsidRPr="00201C00" w:rsidRDefault="007A6252" w:rsidP="007A6252">
      <w:pPr>
        <w:pStyle w:val="Style6"/>
        <w:widowControl/>
        <w:numPr>
          <w:ilvl w:val="0"/>
          <w:numId w:val="3"/>
        </w:numPr>
        <w:tabs>
          <w:tab w:val="left" w:pos="854"/>
        </w:tabs>
        <w:spacing w:line="278" w:lineRule="exact"/>
        <w:ind w:left="398" w:firstLine="0"/>
        <w:jc w:val="left"/>
        <w:rPr>
          <w:rStyle w:val="FontStyle17"/>
          <w:rFonts w:hAnsi="Palatino Linotype"/>
          <w:iCs/>
        </w:rPr>
      </w:pPr>
      <w:r w:rsidRPr="00201C00">
        <w:rPr>
          <w:rStyle w:val="FontStyle17"/>
          <w:rFonts w:hAnsi="Palatino Linotype" w:hint="eastAsia"/>
          <w:iCs/>
        </w:rPr>
        <w:t>培植大型文化服务企业。</w:t>
      </w:r>
    </w:p>
    <w:p w:rsidR="007A6252" w:rsidRPr="00FE551A" w:rsidRDefault="007A6252" w:rsidP="00FE551A">
      <w:pPr>
        <w:pStyle w:val="Style2"/>
        <w:widowControl/>
        <w:spacing w:line="278" w:lineRule="exact"/>
        <w:ind w:firstLineChars="200" w:firstLine="400"/>
        <w:rPr>
          <w:rStyle w:val="FontStyle17"/>
          <w:rFonts w:hAnsi="Palatino Linotype"/>
        </w:rPr>
      </w:pPr>
      <w:r w:rsidRPr="00FE551A">
        <w:rPr>
          <w:rStyle w:val="FontStyle17"/>
          <w:rFonts w:hAnsi="Palatino Linotype" w:hint="eastAsia"/>
        </w:rPr>
        <w:t>在现代社会中，尽管大、中、小企业并存，但大型企业的优越性和统治地位是勿庸置疑的。我国文化产业由于从事业机构向企业单位过渡的时间</w:t>
      </w:r>
      <w:r w:rsidR="004E3ED1" w:rsidRPr="00FE551A">
        <w:rPr>
          <w:rStyle w:val="FontStyle17"/>
          <w:rFonts w:hAnsi="Palatino Linotype" w:hint="eastAsia"/>
        </w:rPr>
        <w:t>不</w:t>
      </w:r>
      <w:r w:rsidRPr="00FE551A">
        <w:rPr>
          <w:rStyle w:val="FontStyle17"/>
          <w:rFonts w:hAnsi="Palatino Linotype" w:hint="eastAsia"/>
        </w:rPr>
        <w:t>长，不但民营企业没有大企业，国有企业在“条条块块”的分割下也难以形成真正的大型企业。因此，大型文化企业需要下功夫培植。首先是培植出一批市场前景广阔、为国内外消费者喜爱的产品和服务。没有品牌响亮的产品和服务,</w:t>
      </w:r>
      <w:r w:rsidRPr="00FE551A">
        <w:rPr>
          <w:rStyle w:val="FontStyle17"/>
          <w:rFonts w:hAnsi="Palatino Linotype"/>
        </w:rPr>
        <w:t xml:space="preserve"> </w:t>
      </w:r>
      <w:r w:rsidRPr="00FE551A">
        <w:rPr>
          <w:rStyle w:val="FontStyle17"/>
          <w:rFonts w:hAnsi="Palatino Linotype" w:hint="eastAsia"/>
        </w:rPr>
        <w:t>无论集团公司多么庞大，无异于空中楼阁。反之，如果自己拥有一流的精品和服务并塑造出响亮的品牌，自然财源滚滚，企业由小到大，健康成长。其次是人才，既要产品或项目的设计人才，文要市场营销人才。大型文化企业的产品不但是精品、优质，最重要的是与众不同、惊世骇俗，才能把最广大的消费者吸引在自己周围，才能成为真正的又大又强的文化企业。</w:t>
      </w:r>
    </w:p>
    <w:p w:rsidR="007A6252" w:rsidRPr="00201C00" w:rsidRDefault="007A6252" w:rsidP="007A6252">
      <w:pPr>
        <w:pStyle w:val="Style6"/>
        <w:widowControl/>
        <w:numPr>
          <w:ilvl w:val="0"/>
          <w:numId w:val="4"/>
        </w:numPr>
        <w:tabs>
          <w:tab w:val="left" w:pos="854"/>
        </w:tabs>
        <w:spacing w:before="5" w:line="278" w:lineRule="exact"/>
        <w:ind w:left="398" w:firstLine="0"/>
        <w:jc w:val="left"/>
        <w:rPr>
          <w:rStyle w:val="FontStyle17"/>
          <w:rFonts w:hAnsi="Palatino Linotype"/>
          <w:iCs/>
        </w:rPr>
      </w:pPr>
      <w:r w:rsidRPr="00201C00">
        <w:rPr>
          <w:rStyle w:val="FontStyle17"/>
          <w:rFonts w:hAnsi="Palatino Linotype" w:hint="eastAsia"/>
          <w:iCs/>
        </w:rPr>
        <w:t>给予金融、财政、税收的优惠。</w:t>
      </w:r>
    </w:p>
    <w:p w:rsidR="007A6252" w:rsidRPr="00FE551A" w:rsidRDefault="007A6252" w:rsidP="00FE551A">
      <w:pPr>
        <w:pStyle w:val="Style2"/>
        <w:widowControl/>
        <w:spacing w:line="278" w:lineRule="exact"/>
        <w:ind w:firstLineChars="200" w:firstLine="400"/>
        <w:rPr>
          <w:rStyle w:val="FontStyle17"/>
          <w:rFonts w:hAnsi="Palatino Linotype"/>
        </w:rPr>
      </w:pPr>
      <w:r w:rsidRPr="00FE551A">
        <w:rPr>
          <w:rStyle w:val="FontStyle17"/>
          <w:rFonts w:hAnsi="Palatino Linotype" w:hint="eastAsia"/>
        </w:rPr>
        <w:t>文化产业的公益性和商品性决定了它的发展既要靠企业的自我积累、自我发展，又要靠国家和社会的帮助。我国文化产业处于学步时期，国家和社会的帮助就更加重要。除了鼓励多种经济成份进入文化产业领域之外,</w:t>
      </w:r>
      <w:r w:rsidRPr="00FE551A">
        <w:rPr>
          <w:rStyle w:val="FontStyle17"/>
          <w:rFonts w:hAnsi="Palatino Linotype"/>
        </w:rPr>
        <w:t xml:space="preserve"> </w:t>
      </w:r>
      <w:r w:rsidRPr="00FE551A">
        <w:rPr>
          <w:rStyle w:val="FontStyle17"/>
          <w:rFonts w:hAnsi="Palatino Linotype" w:hint="eastAsia"/>
        </w:rPr>
        <w:t>还</w:t>
      </w:r>
      <w:proofErr w:type="gramStart"/>
      <w:r w:rsidRPr="00FE551A">
        <w:rPr>
          <w:rStyle w:val="FontStyle17"/>
          <w:rFonts w:hAnsi="Palatino Linotype" w:hint="eastAsia"/>
        </w:rPr>
        <w:t>需推动</w:t>
      </w:r>
      <w:proofErr w:type="gramEnd"/>
      <w:r w:rsidRPr="00FE551A">
        <w:rPr>
          <w:rStyle w:val="FontStyle17"/>
          <w:rFonts w:hAnsi="Palatino Linotype" w:hint="eastAsia"/>
        </w:rPr>
        <w:t>金融企业与文化企业紧密协作。金融业应把文化产业看作金融市场的重要组成部分，一方面通过各种融资渠道（直接的和间接的）帮助文化企业搞活资本运作；另一方面与文化企业合作，一起发展金融文化，互相促进，</w:t>
      </w:r>
      <w:r w:rsidRPr="00FE551A">
        <w:rPr>
          <w:rStyle w:val="FontStyle17"/>
          <w:rFonts w:hAnsi="Palatino Linotype" w:hint="eastAsia"/>
        </w:rPr>
        <w:lastRenderedPageBreak/>
        <w:t>共同受益。建立文化产业发展基金，用于资助文化企业开发和研究经国家或基金会认可的项目或课题,</w:t>
      </w:r>
      <w:r w:rsidRPr="00FE551A">
        <w:rPr>
          <w:rStyle w:val="FontStyle17"/>
          <w:rFonts w:hAnsi="Palatino Linotype"/>
        </w:rPr>
        <w:t xml:space="preserve"> </w:t>
      </w:r>
      <w:r w:rsidRPr="00FE551A">
        <w:rPr>
          <w:rStyle w:val="FontStyle17"/>
          <w:rFonts w:hAnsi="Palatino Linotype" w:hint="eastAsia"/>
        </w:rPr>
        <w:t>也可以用于开拓新兴市场的补助。在政府釆购中，应把文化产品和服务列入计划。国家除对文化企业适当减轻税负外，社会其它企事业单位和个人对文化产业和文化事业的赞助或捐赠，也可以减免他们的税收，以形成全社会重视文化、倡导先进文化的良好风尚。</w:t>
      </w:r>
    </w:p>
    <w:p w:rsidR="007A6252" w:rsidRPr="004E3ED1" w:rsidRDefault="007A6252" w:rsidP="007A6252">
      <w:pPr>
        <w:pStyle w:val="Style6"/>
        <w:widowControl/>
        <w:numPr>
          <w:ilvl w:val="0"/>
          <w:numId w:val="5"/>
        </w:numPr>
        <w:tabs>
          <w:tab w:val="left" w:pos="854"/>
        </w:tabs>
        <w:spacing w:line="278" w:lineRule="exact"/>
        <w:ind w:left="398" w:firstLine="0"/>
        <w:jc w:val="left"/>
        <w:rPr>
          <w:rStyle w:val="FontStyle17"/>
          <w:rFonts w:hAnsi="Palatino Linotype"/>
          <w:iCs/>
        </w:rPr>
      </w:pPr>
      <w:r w:rsidRPr="004E3ED1">
        <w:rPr>
          <w:rStyle w:val="FontStyle17"/>
          <w:rFonts w:hAnsi="Palatino Linotype" w:hint="eastAsia"/>
          <w:iCs/>
        </w:rPr>
        <w:t>深化体制改革，转变政府职能。</w:t>
      </w:r>
    </w:p>
    <w:p w:rsidR="007A6252" w:rsidRPr="00201C00" w:rsidRDefault="00201C00" w:rsidP="00201C00">
      <w:pPr>
        <w:pStyle w:val="Style3"/>
        <w:widowControl/>
        <w:rPr>
          <w:rStyle w:val="FontStyle17"/>
          <w:rFonts w:hAnsi="Palatino Linotype"/>
          <w:iCs/>
        </w:rPr>
      </w:pPr>
      <w:r>
        <w:rPr>
          <w:rStyle w:val="FontStyle17"/>
          <w:rFonts w:hAnsi="Palatino Linotype" w:hint="eastAsia"/>
          <w:iCs/>
        </w:rPr>
        <w:t xml:space="preserve"> </w:t>
      </w:r>
      <w:r w:rsidRPr="00201C00">
        <w:rPr>
          <w:rStyle w:val="FontStyle17"/>
          <w:rFonts w:hAnsi="Palatino Linotype" w:hint="eastAsia"/>
          <w:iCs/>
        </w:rPr>
        <w:t xml:space="preserve">  </w:t>
      </w:r>
      <w:r w:rsidRPr="00FE551A">
        <w:rPr>
          <w:rStyle w:val="FontStyle17"/>
          <w:rFonts w:hAnsi="Palatino Linotype" w:hint="eastAsia"/>
        </w:rPr>
        <w:t xml:space="preserve"> </w:t>
      </w:r>
      <w:r w:rsidR="007A6252" w:rsidRPr="00FE551A">
        <w:rPr>
          <w:rStyle w:val="FontStyle17"/>
          <w:rFonts w:hAnsi="Palatino Linotype" w:hint="eastAsia"/>
        </w:rPr>
        <w:t>政企不分是企业发展的巨大障碍。造成政企不分的根本原因在于各个行业的国有企业仍由各个部门管理,</w:t>
      </w:r>
      <w:r w:rsidR="007A6252" w:rsidRPr="00FE551A">
        <w:rPr>
          <w:rStyle w:val="FontStyle17"/>
          <w:rFonts w:hAnsi="Palatino Linotype"/>
        </w:rPr>
        <w:t xml:space="preserve"> </w:t>
      </w:r>
      <w:r w:rsidR="007A6252" w:rsidRPr="00FE551A">
        <w:rPr>
          <w:rStyle w:val="FontStyle17"/>
          <w:rFonts w:hAnsi="Palatino Linotype" w:hint="eastAsia"/>
        </w:rPr>
        <w:t>部门的一些利益通过企业实现。所以，深化国家行政管理体制的改革，是实行政企分开的拫本。首先，国家行政部门的职能应从“办文化”向“管文化”转变。管理部门只当“裁判员”不当“运动员”，对文化企事业单位的生产和经营依据国家政策法令进行管理。其次，改变文化部门林立的现状，实行文化产业的“全行业管理”</w:t>
      </w:r>
      <w:r w:rsidR="00FE551A">
        <w:rPr>
          <w:rStyle w:val="a6"/>
          <w:rFonts w:hAnsi="Palatino Linotype" w:cs="宋体"/>
          <w:bCs/>
          <w:iCs/>
          <w:spacing w:val="10"/>
          <w:sz w:val="18"/>
          <w:szCs w:val="18"/>
        </w:rPr>
        <w:endnoteReference w:id="13"/>
      </w:r>
      <w:r w:rsidR="007A6252" w:rsidRPr="00201C00">
        <w:rPr>
          <w:rStyle w:val="FontStyle17"/>
          <w:rFonts w:hAnsi="Palatino Linotype" w:hint="eastAsia"/>
          <w:bCs/>
          <w:iCs/>
        </w:rPr>
        <w:t>。</w:t>
      </w:r>
      <w:r w:rsidR="007A6252" w:rsidRPr="00FE551A">
        <w:rPr>
          <w:rStyle w:val="FontStyle17"/>
          <w:rFonts w:hAnsi="Palatino Linotype" w:hint="eastAsia"/>
        </w:rPr>
        <w:t>文化产业中行业之间的联系相当紧密，现在多头管理、政出多门，往往互相掣肘，影响管理效率。将整个文化产业由一个头或一、两个头来管，不仅政府的效率能够显著提高，企事业单位的经济效益和社会效益也能够大大提升。</w:t>
      </w:r>
    </w:p>
    <w:p w:rsidR="007A6252" w:rsidRPr="00FE551A" w:rsidRDefault="007A6252" w:rsidP="00FE551A">
      <w:pPr>
        <w:pStyle w:val="Style6"/>
        <w:widowControl/>
        <w:numPr>
          <w:ilvl w:val="0"/>
          <w:numId w:val="5"/>
        </w:numPr>
        <w:tabs>
          <w:tab w:val="left" w:pos="854"/>
        </w:tabs>
        <w:spacing w:line="278" w:lineRule="exact"/>
        <w:ind w:left="398" w:firstLine="0"/>
        <w:jc w:val="left"/>
        <w:rPr>
          <w:rStyle w:val="FontStyle17"/>
          <w:rFonts w:hAnsi="Palatino Linotype"/>
          <w:bCs/>
          <w:iCs/>
        </w:rPr>
      </w:pPr>
      <w:r w:rsidRPr="00FE551A">
        <w:rPr>
          <w:rStyle w:val="FontStyle17"/>
          <w:rFonts w:hAnsi="Palatino Linotype" w:hint="eastAsia"/>
          <w:bCs/>
          <w:iCs/>
        </w:rPr>
        <w:t>创建先进的人事管理制度。</w:t>
      </w:r>
    </w:p>
    <w:p w:rsidR="007A6252" w:rsidRPr="00201C00" w:rsidRDefault="00201C00" w:rsidP="00201C00">
      <w:pPr>
        <w:pStyle w:val="Style4"/>
        <w:widowControl/>
        <w:spacing w:line="278" w:lineRule="exact"/>
        <w:jc w:val="left"/>
        <w:rPr>
          <w:rStyle w:val="FontStyle17"/>
          <w:rFonts w:hAnsi="Palatino Linotype"/>
          <w:bCs/>
          <w:iCs/>
        </w:rPr>
      </w:pPr>
      <w:r>
        <w:rPr>
          <w:rStyle w:val="FontStyle17"/>
          <w:rFonts w:hAnsi="Palatino Linotype" w:hint="eastAsia"/>
          <w:bCs/>
          <w:iCs/>
        </w:rPr>
        <w:t xml:space="preserve">    </w:t>
      </w:r>
      <w:r w:rsidR="007A6252" w:rsidRPr="00201C00">
        <w:rPr>
          <w:rStyle w:val="FontStyle17"/>
          <w:rFonts w:hAnsi="Palatino Linotype" w:hint="eastAsia"/>
          <w:bCs/>
          <w:iCs/>
        </w:rPr>
        <w:t>长期以来，文化产业企业一方面经营人才、创新能力强的人才短缺，另一方面庸人、冗员占据的岗位不少。究其原因，一是供给制、“大锅饭”，对企业经营好坏不负经济责任；二是不少人事管理人员不懂业务和管理，也不知道如何吸引人、培养人、关心人、爱护人。因此，</w:t>
      </w:r>
      <w:r w:rsidR="007A6252" w:rsidRPr="00201C00">
        <w:rPr>
          <w:rStyle w:val="FontStyle17"/>
          <w:rFonts w:hAnsi="Palatino Linotype"/>
          <w:bCs/>
          <w:iCs/>
        </w:rPr>
        <w:t xml:space="preserve"> </w:t>
      </w:r>
      <w:r w:rsidR="007A6252" w:rsidRPr="00201C00">
        <w:rPr>
          <w:rStyle w:val="FontStyle17"/>
          <w:rFonts w:hAnsi="Palatino Linotype" w:hint="eastAsia"/>
          <w:bCs/>
          <w:iCs/>
        </w:rPr>
        <w:t>文化产业企业要建立现代企业的人事管理制度：第一，</w:t>
      </w:r>
      <w:r w:rsidR="007A6252" w:rsidRPr="00201C00">
        <w:rPr>
          <w:rStyle w:val="FontStyle17"/>
          <w:rFonts w:hAnsi="Palatino Linotype"/>
          <w:bCs/>
          <w:iCs/>
        </w:rPr>
        <w:t xml:space="preserve"> </w:t>
      </w:r>
      <w:r w:rsidR="007A6252" w:rsidRPr="00201C00">
        <w:rPr>
          <w:rStyle w:val="FontStyle17"/>
          <w:rFonts w:hAnsi="Palatino Linotype" w:hint="eastAsia"/>
          <w:bCs/>
          <w:iCs/>
        </w:rPr>
        <w:t>经济责任负责人在自己的责任范围内有选择权，切实做到任人唯贤、知人善任。第二，业绩考核公平公正，奖惩兑现。第三，全员培训，终身学习。第四，人事管理人员应树立服务意识，明确为全体职工服务的理念与制度，摈弃官僚作风。</w:t>
      </w:r>
    </w:p>
    <w:p w:rsidR="007A6252" w:rsidRPr="00FE551A" w:rsidRDefault="007A6252" w:rsidP="007A6252">
      <w:pPr>
        <w:pStyle w:val="Style7"/>
        <w:widowControl/>
        <w:numPr>
          <w:ilvl w:val="0"/>
          <w:numId w:val="7"/>
        </w:numPr>
        <w:tabs>
          <w:tab w:val="left" w:pos="715"/>
        </w:tabs>
        <w:spacing w:line="278" w:lineRule="exact"/>
        <w:ind w:left="312"/>
        <w:rPr>
          <w:rStyle w:val="FontStyle17"/>
          <w:rFonts w:hAnsi="Palatino Linotype"/>
        </w:rPr>
      </w:pPr>
      <w:r w:rsidRPr="00FE551A">
        <w:rPr>
          <w:rStyle w:val="FontStyle17"/>
          <w:rFonts w:hAnsi="Palatino Linotype" w:hint="eastAsia"/>
        </w:rPr>
        <w:t>注重法制建设，加强市场管理。</w:t>
      </w:r>
    </w:p>
    <w:p w:rsidR="007A6252" w:rsidRPr="00201C00" w:rsidRDefault="00201C00" w:rsidP="00201C00">
      <w:pPr>
        <w:pStyle w:val="Style4"/>
        <w:widowControl/>
        <w:spacing w:line="278" w:lineRule="exact"/>
        <w:jc w:val="left"/>
        <w:rPr>
          <w:rStyle w:val="FontStyle17"/>
          <w:rFonts w:hAnsi="Palatino Linotype"/>
          <w:bCs/>
          <w:iCs/>
        </w:rPr>
      </w:pPr>
      <w:r>
        <w:rPr>
          <w:rStyle w:val="FontStyle17"/>
          <w:rFonts w:hAnsi="Palatino Linotype" w:hint="eastAsia"/>
          <w:bCs/>
          <w:iCs/>
        </w:rPr>
        <w:t xml:space="preserve">    </w:t>
      </w:r>
      <w:r w:rsidR="007A6252" w:rsidRPr="00201C00">
        <w:rPr>
          <w:rStyle w:val="FontStyle17"/>
          <w:rFonts w:hAnsi="Palatino Linotype" w:hint="eastAsia"/>
          <w:bCs/>
          <w:iCs/>
        </w:rPr>
        <w:t>文化服务多数是无形的，因而，规范文化服务劳动者的行为特别重要。中国加入WTO后外国文化企业抢滩文化市场，健全和完善文化市场法制的重要性和紧迫性更加突出。第一，文化市场法制建设是一项经常性的任务。在产品创新、服务创新日益频繁的年代里，新的服务、新的行业不断涌现，需要建立专门的法制建设机构，</w:t>
      </w:r>
      <w:r w:rsidR="007A6252" w:rsidRPr="00201C00">
        <w:rPr>
          <w:rStyle w:val="FontStyle17"/>
          <w:rFonts w:hAnsi="Palatino Linotype"/>
          <w:bCs/>
          <w:iCs/>
        </w:rPr>
        <w:t xml:space="preserve"> </w:t>
      </w:r>
      <w:r w:rsidR="007A6252" w:rsidRPr="00201C00">
        <w:rPr>
          <w:rStyle w:val="FontStyle17"/>
          <w:rFonts w:hAnsi="Palatino Linotype" w:hint="eastAsia"/>
          <w:bCs/>
          <w:iCs/>
        </w:rPr>
        <w:t>及时制定新法令、新法规，修正旧的法令和法规。第二，</w:t>
      </w:r>
      <w:r w:rsidR="007A6252" w:rsidRPr="00201C00">
        <w:rPr>
          <w:rStyle w:val="FontStyle17"/>
          <w:rFonts w:hAnsi="Palatino Linotype"/>
          <w:bCs/>
          <w:iCs/>
        </w:rPr>
        <w:t xml:space="preserve"> </w:t>
      </w:r>
      <w:r w:rsidR="007A6252" w:rsidRPr="00201C00">
        <w:rPr>
          <w:rStyle w:val="FontStyle17"/>
          <w:rFonts w:hAnsi="Palatino Linotype" w:hint="eastAsia"/>
          <w:bCs/>
          <w:iCs/>
        </w:rPr>
        <w:t>改变各个文化部门分别制定法规的传统，由驾临于各部门之上的国家法制机构统一制定文化市场法规，克服法出多门的弊病。</w:t>
      </w:r>
    </w:p>
    <w:p w:rsidR="007A6252" w:rsidRPr="00FE551A" w:rsidRDefault="007A6252" w:rsidP="007A6252">
      <w:pPr>
        <w:pStyle w:val="Style7"/>
        <w:widowControl/>
        <w:numPr>
          <w:ilvl w:val="0"/>
          <w:numId w:val="8"/>
        </w:numPr>
        <w:tabs>
          <w:tab w:val="left" w:pos="715"/>
        </w:tabs>
        <w:spacing w:line="278" w:lineRule="exact"/>
        <w:ind w:left="312"/>
        <w:rPr>
          <w:rStyle w:val="FontStyle17"/>
          <w:rFonts w:hAnsi="Palatino Linotype"/>
        </w:rPr>
      </w:pPr>
      <w:r w:rsidRPr="00FE551A">
        <w:rPr>
          <w:rStyle w:val="FontStyle17"/>
          <w:rFonts w:hAnsi="Palatino Linotype" w:hint="eastAsia"/>
        </w:rPr>
        <w:t>增强部门协作，制定统筹规划。</w:t>
      </w:r>
    </w:p>
    <w:p w:rsidR="007A6252" w:rsidRPr="00201C00" w:rsidRDefault="007A6252" w:rsidP="00201C00">
      <w:pPr>
        <w:pStyle w:val="Style8"/>
        <w:widowControl/>
        <w:spacing w:line="278" w:lineRule="exact"/>
        <w:ind w:firstLineChars="200" w:firstLine="400"/>
        <w:rPr>
          <w:rStyle w:val="FontStyle17"/>
          <w:rFonts w:hAnsi="Palatino Linotype"/>
          <w:bCs/>
          <w:iCs/>
        </w:rPr>
      </w:pPr>
      <w:r w:rsidRPr="00201C00">
        <w:rPr>
          <w:rStyle w:val="FontStyle17"/>
          <w:rFonts w:hAnsi="Palatino Linotype" w:hint="eastAsia"/>
          <w:bCs/>
          <w:iCs/>
        </w:rPr>
        <w:t>文化产业作为独立的产业部门，既有产业之间的协作，又有产业内部行业之间的协作。产业之间的协作，一是其它产业的产品和服务作为文化产业的生产要素或生产资料的</w:t>
      </w:r>
      <w:r w:rsidR="00201C00">
        <w:rPr>
          <w:rStyle w:val="FontStyle17"/>
          <w:rFonts w:hAnsi="Palatino Linotype" w:hint="eastAsia"/>
          <w:bCs/>
          <w:iCs/>
        </w:rPr>
        <w:t>“</w:t>
      </w:r>
      <w:r w:rsidRPr="00201C00">
        <w:rPr>
          <w:rStyle w:val="FontStyle17"/>
          <w:rFonts w:hAnsi="Palatino Linotype" w:hint="eastAsia"/>
          <w:bCs/>
          <w:iCs/>
        </w:rPr>
        <w:t>上游</w:t>
      </w:r>
      <w:r w:rsidR="00201C00">
        <w:rPr>
          <w:rStyle w:val="FontStyle17"/>
          <w:rFonts w:hAnsi="Palatino Linotype" w:hint="eastAsia"/>
          <w:bCs/>
          <w:iCs/>
        </w:rPr>
        <w:t>”</w:t>
      </w:r>
      <w:r w:rsidRPr="00201C00">
        <w:rPr>
          <w:rStyle w:val="FontStyle17"/>
          <w:rFonts w:hAnsi="Palatino Linotype" w:hint="eastAsia"/>
          <w:bCs/>
          <w:iCs/>
        </w:rPr>
        <w:t>产业的协作，二是文化产品和服务成为其它产业的生产资料或消费资料。这里重要的是文化服务设施设备的制造业和金融部门，同他们精诚协作，解决好资金融通和设备供应，文化产业的生产就有保障。同时，他们又是文化产品和服务的重要市场。这个市场不但范围宽广，而且购买力髙，还有获得他们捐赠或赞助的可能性。与他们的协作，应当下大力气。产业内部的协作，是科研、教育、文化各个部门的协调与合作。高效开发、利用和保护文化资源，合理使用人力、财力和物力，形成合力，共同开发国内外市场，是积极而又有效的。例如，艺术表演、体育表演、文物博览等等与旅游业的协作，既丰富了旅游的文化内涵，又拓宽了文化市场，真是“一箭双雕”，是值得提倡的。由于部门分割与地区封闭的影响，局部利益往往制约或损害整体利益和长远利益，这就需要统筹安排，加强规划和计划的管理，以便使各种消极因素受到事先控制，使文化产业得到更快更好的发展。</w:t>
      </w:r>
    </w:p>
    <w:p w:rsidR="007A6252" w:rsidRPr="00201C00" w:rsidRDefault="007A6252" w:rsidP="007A6252">
      <w:pPr>
        <w:pStyle w:val="Style9"/>
        <w:widowControl/>
        <w:spacing w:line="278" w:lineRule="exact"/>
        <w:jc w:val="center"/>
        <w:rPr>
          <w:rStyle w:val="FontStyle17"/>
          <w:rFonts w:hAnsi="Palatino Linotype"/>
          <w:bCs/>
          <w:iCs/>
        </w:rPr>
      </w:pPr>
    </w:p>
    <w:p w:rsidR="00FE551A" w:rsidRDefault="00FE551A" w:rsidP="00290F33">
      <w:pPr>
        <w:pStyle w:val="Style6"/>
        <w:widowControl/>
        <w:spacing w:line="240" w:lineRule="exact"/>
        <w:jc w:val="left"/>
        <w:rPr>
          <w:rStyle w:val="FontStyle17"/>
          <w:rFonts w:hAnsi="Palatino Linotype"/>
          <w:bCs/>
          <w:iCs/>
        </w:rPr>
      </w:pPr>
    </w:p>
    <w:p w:rsidR="007A6252" w:rsidRPr="00FE551A" w:rsidRDefault="00F51D78" w:rsidP="00F51D78">
      <w:pPr>
        <w:pStyle w:val="Style6"/>
        <w:widowControl/>
        <w:spacing w:line="240" w:lineRule="exact"/>
        <w:ind w:firstLineChars="300" w:firstLine="602"/>
        <w:jc w:val="left"/>
        <w:rPr>
          <w:rStyle w:val="FontStyle17"/>
          <w:rFonts w:hAnsi="Palatino Linotype"/>
          <w:b/>
          <w:bCs/>
          <w:iCs/>
        </w:rPr>
      </w:pPr>
      <w:r>
        <w:rPr>
          <w:rStyle w:val="FontStyle17"/>
          <w:rFonts w:hAnsi="Palatino Linotype" w:hint="eastAsia"/>
          <w:b/>
          <w:bCs/>
          <w:iCs/>
        </w:rPr>
        <w:t>载于中国城市发展研究会编</w:t>
      </w:r>
      <w:r w:rsidR="00290F33" w:rsidRPr="00FE551A">
        <w:rPr>
          <w:rStyle w:val="FontStyle17"/>
          <w:rFonts w:hAnsi="Palatino Linotype" w:hint="eastAsia"/>
          <w:b/>
          <w:bCs/>
          <w:iCs/>
        </w:rPr>
        <w:t>《</w:t>
      </w:r>
      <w:r w:rsidR="002D4C9B">
        <w:rPr>
          <w:rStyle w:val="FontStyle17"/>
          <w:rFonts w:hAnsi="Palatino Linotype" w:hint="eastAsia"/>
          <w:b/>
          <w:bCs/>
          <w:iCs/>
        </w:rPr>
        <w:t>中国城市年鉴——</w:t>
      </w:r>
      <w:r w:rsidR="007A6252" w:rsidRPr="00FE551A">
        <w:rPr>
          <w:rStyle w:val="FontStyle17"/>
          <w:rFonts w:hAnsi="Palatino Linotype" w:hint="eastAsia"/>
          <w:b/>
          <w:bCs/>
          <w:iCs/>
        </w:rPr>
        <w:t>2002</w:t>
      </w:r>
      <w:r w:rsidR="00290F33" w:rsidRPr="00FE551A">
        <w:rPr>
          <w:rStyle w:val="FontStyle17"/>
          <w:rFonts w:hAnsi="Palatino Linotype" w:hint="eastAsia"/>
          <w:b/>
          <w:bCs/>
          <w:iCs/>
        </w:rPr>
        <w:t>》</w:t>
      </w:r>
      <w:r>
        <w:rPr>
          <w:rStyle w:val="FontStyle17"/>
          <w:rFonts w:hAnsi="Palatino Linotype" w:hint="eastAsia"/>
          <w:b/>
          <w:bCs/>
          <w:iCs/>
        </w:rPr>
        <w:t>，</w:t>
      </w:r>
      <w:r w:rsidR="007A6252" w:rsidRPr="00FE551A">
        <w:rPr>
          <w:rStyle w:val="FontStyle17"/>
          <w:rFonts w:hAnsi="Palatino Linotype" w:hint="eastAsia"/>
          <w:b/>
          <w:bCs/>
          <w:iCs/>
        </w:rPr>
        <w:t>第253—257</w:t>
      </w:r>
      <w:r w:rsidR="00EF4D59">
        <w:rPr>
          <w:rStyle w:val="FontStyle17"/>
          <w:rFonts w:hAnsi="Palatino Linotype" w:hint="eastAsia"/>
          <w:b/>
          <w:bCs/>
          <w:iCs/>
        </w:rPr>
        <w:t>页。</w:t>
      </w:r>
    </w:p>
    <w:p w:rsidR="007A6252" w:rsidRDefault="007A6252"/>
    <w:sectPr w:rsidR="007A6252" w:rsidSect="00F913B4">
      <w:type w:val="continuous"/>
      <w:pgSz w:w="11905" w:h="16837"/>
      <w:pgMar w:top="0" w:right="725" w:bottom="1074" w:left="1445"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5C9" w:rsidRDefault="007775C9" w:rsidP="00C85DEC">
      <w:r>
        <w:separator/>
      </w:r>
    </w:p>
  </w:endnote>
  <w:endnote w:type="continuationSeparator" w:id="0">
    <w:p w:rsidR="007775C9" w:rsidRDefault="007775C9" w:rsidP="00C85DEC">
      <w:r>
        <w:continuationSeparator/>
      </w:r>
    </w:p>
  </w:endnote>
  <w:endnote w:id="1">
    <w:p w:rsidR="00290F33" w:rsidRPr="00FE551A" w:rsidRDefault="00290F33">
      <w:pPr>
        <w:pStyle w:val="a5"/>
        <w:rPr>
          <w:rFonts w:ascii="Times New Roman" w:hAnsi="Times New Roman" w:cs="Times New Roman"/>
          <w:sz w:val="13"/>
          <w:szCs w:val="13"/>
        </w:rPr>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见《人民日报》</w:t>
      </w:r>
      <w:r w:rsidRPr="00FE551A">
        <w:rPr>
          <w:rStyle w:val="FontStyle17"/>
          <w:rFonts w:ascii="Times New Roman" w:hAnsi="Times New Roman" w:cs="Times New Roman"/>
          <w:sz w:val="13"/>
          <w:szCs w:val="13"/>
          <w:lang w:val="zh-CN"/>
        </w:rPr>
        <w:t>2000</w:t>
      </w:r>
      <w:r w:rsidRPr="00FE551A">
        <w:rPr>
          <w:rStyle w:val="FontStyle15"/>
          <w:rFonts w:ascii="Times New Roman" w:hAnsi="Times New Roman" w:cs="Times New Roman"/>
          <w:i w:val="0"/>
          <w:sz w:val="13"/>
          <w:szCs w:val="13"/>
          <w:lang w:val="zh-CN"/>
        </w:rPr>
        <w:t>年</w:t>
      </w:r>
      <w:r w:rsidRPr="00FE551A">
        <w:rPr>
          <w:rStyle w:val="FontStyle17"/>
          <w:rFonts w:ascii="Times New Roman" w:hAnsi="Times New Roman" w:cs="Times New Roman"/>
          <w:sz w:val="13"/>
          <w:szCs w:val="13"/>
          <w:lang w:val="zh-CN"/>
        </w:rPr>
        <w:t>10</w:t>
      </w:r>
      <w:r w:rsidRPr="00FE551A">
        <w:rPr>
          <w:rStyle w:val="FontStyle15"/>
          <w:rFonts w:ascii="Times New Roman" w:hAnsi="Times New Roman" w:cs="Times New Roman"/>
          <w:i w:val="0"/>
          <w:sz w:val="13"/>
          <w:szCs w:val="13"/>
          <w:lang w:val="zh-CN"/>
        </w:rPr>
        <w:t>月</w:t>
      </w:r>
      <w:r w:rsidRPr="00FE551A">
        <w:rPr>
          <w:rStyle w:val="FontStyle17"/>
          <w:rFonts w:ascii="Times New Roman" w:hAnsi="Times New Roman" w:cs="Times New Roman"/>
          <w:sz w:val="13"/>
          <w:szCs w:val="13"/>
          <w:lang w:val="zh-CN"/>
        </w:rPr>
        <w:t>19</w:t>
      </w:r>
      <w:r w:rsidRPr="00FE551A">
        <w:rPr>
          <w:rStyle w:val="FontStyle15"/>
          <w:rFonts w:ascii="Times New Roman" w:hAnsi="Times New Roman" w:cs="Times New Roman"/>
          <w:i w:val="0"/>
          <w:sz w:val="13"/>
          <w:szCs w:val="13"/>
          <w:lang w:val="zh-CN"/>
        </w:rPr>
        <w:t>日。</w:t>
      </w:r>
    </w:p>
  </w:endnote>
  <w:endnote w:id="2">
    <w:p w:rsidR="00290F33" w:rsidRPr="00FE551A" w:rsidRDefault="00290F33">
      <w:pPr>
        <w:pStyle w:val="a5"/>
        <w:rPr>
          <w:rFonts w:ascii="Times New Roman" w:hAnsi="Times New Roman" w:cs="Times New Roman"/>
          <w:sz w:val="13"/>
          <w:szCs w:val="13"/>
        </w:rPr>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现行统计口径中，社会服务业里包含文化娱乐业，而卫生体育和社会福利业中社会福利业不属于文化产业。我们暂时把文化娱乐业和社会福利业的产值看作近似。</w:t>
      </w:r>
    </w:p>
  </w:endnote>
  <w:endnote w:id="3">
    <w:p w:rsidR="003A5EE6" w:rsidRPr="00FE551A" w:rsidRDefault="003A5EE6">
      <w:pPr>
        <w:pStyle w:val="a5"/>
        <w:rPr>
          <w:rFonts w:ascii="Times New Roman" w:hAnsi="Times New Roman" w:cs="Times New Roman"/>
          <w:sz w:val="13"/>
          <w:szCs w:val="13"/>
        </w:rPr>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参见《中国统计年鉴</w:t>
      </w:r>
      <w:r w:rsidRPr="00FE551A">
        <w:rPr>
          <w:rStyle w:val="FontStyle15"/>
          <w:rFonts w:ascii="Times New Roman" w:hAnsi="Times New Roman" w:cs="Times New Roman"/>
          <w:i w:val="0"/>
          <w:sz w:val="13"/>
          <w:szCs w:val="13"/>
          <w:lang w:val="zh-CN"/>
        </w:rPr>
        <w:t>——</w:t>
      </w:r>
      <w:r w:rsidRPr="00FE551A">
        <w:rPr>
          <w:rStyle w:val="FontStyle17"/>
          <w:rFonts w:ascii="Times New Roman" w:hAnsi="Times New Roman" w:cs="Times New Roman"/>
          <w:sz w:val="13"/>
          <w:szCs w:val="13"/>
          <w:lang w:val="zh-CN"/>
        </w:rPr>
        <w:t>2000</w:t>
      </w:r>
      <w:r w:rsidRPr="00FE551A">
        <w:rPr>
          <w:rStyle w:val="FontStyle15"/>
          <w:rFonts w:ascii="Times New Roman" w:hAnsi="Times New Roman" w:cs="Times New Roman"/>
          <w:i w:val="0"/>
          <w:sz w:val="13"/>
          <w:szCs w:val="13"/>
          <w:lang w:val="zh-CN"/>
        </w:rPr>
        <w:t>》第</w:t>
      </w:r>
      <w:r w:rsidRPr="00FE551A">
        <w:rPr>
          <w:rStyle w:val="FontStyle17"/>
          <w:rFonts w:ascii="Times New Roman" w:hAnsi="Times New Roman" w:cs="Times New Roman"/>
          <w:sz w:val="13"/>
          <w:szCs w:val="13"/>
          <w:lang w:val="zh-CN"/>
        </w:rPr>
        <w:t>656</w:t>
      </w:r>
      <w:r w:rsidRPr="00FE551A">
        <w:rPr>
          <w:rStyle w:val="FontStyle15"/>
          <w:rFonts w:ascii="Times New Roman" w:hAnsi="Times New Roman" w:cs="Times New Roman"/>
          <w:i w:val="0"/>
          <w:sz w:val="13"/>
          <w:szCs w:val="13"/>
          <w:lang w:val="zh-CN"/>
        </w:rPr>
        <w:t>页</w:t>
      </w:r>
      <w:r w:rsidRPr="00FE551A">
        <w:rPr>
          <w:rStyle w:val="FontStyle15"/>
          <w:rFonts w:ascii="Times New Roman" w:hAnsi="Times New Roman" w:cs="Times New Roman"/>
          <w:i w:val="0"/>
          <w:sz w:val="13"/>
          <w:szCs w:val="13"/>
          <w:lang w:val="zh-CN"/>
        </w:rPr>
        <w:t>“</w:t>
      </w:r>
      <w:r w:rsidRPr="00FE551A">
        <w:rPr>
          <w:rStyle w:val="FontStyle15"/>
          <w:rFonts w:ascii="Times New Roman" w:hAnsi="Times New Roman" w:cs="Times New Roman"/>
          <w:i w:val="0"/>
          <w:sz w:val="13"/>
          <w:szCs w:val="13"/>
          <w:lang w:val="zh-CN"/>
        </w:rPr>
        <w:t>平均每万人口在校学生数</w:t>
      </w:r>
      <w:r w:rsidRPr="00FE551A">
        <w:rPr>
          <w:rStyle w:val="FontStyle15"/>
          <w:rFonts w:ascii="Times New Roman" w:hAnsi="Times New Roman" w:cs="Times New Roman"/>
          <w:i w:val="0"/>
          <w:sz w:val="13"/>
          <w:szCs w:val="13"/>
          <w:lang w:val="zh-CN"/>
        </w:rPr>
        <w:t>”</w:t>
      </w:r>
      <w:r w:rsidRPr="00FE551A">
        <w:rPr>
          <w:rStyle w:val="FontStyle15"/>
          <w:rFonts w:ascii="Times New Roman" w:hAnsi="Times New Roman" w:cs="Times New Roman"/>
          <w:i w:val="0"/>
          <w:sz w:val="13"/>
          <w:szCs w:val="13"/>
          <w:lang w:val="zh-CN"/>
        </w:rPr>
        <w:t>。</w:t>
      </w:r>
    </w:p>
  </w:endnote>
  <w:endnote w:id="4">
    <w:p w:rsidR="003A5EE6" w:rsidRPr="00FE551A" w:rsidRDefault="003A5EE6" w:rsidP="003A5EE6">
      <w:pPr>
        <w:pStyle w:val="Style1"/>
        <w:widowControl/>
        <w:tabs>
          <w:tab w:val="left" w:pos="643"/>
        </w:tabs>
        <w:spacing w:line="250" w:lineRule="exact"/>
        <w:rPr>
          <w:rFonts w:ascii="Times New Roman" w:hAnsi="Times New Roman" w:cs="Times New Roman"/>
          <w:iCs/>
          <w:spacing w:val="20"/>
          <w:sz w:val="13"/>
          <w:szCs w:val="13"/>
          <w:lang w:val="zh-CN"/>
        </w:rPr>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见《中国统计年鉴</w:t>
      </w:r>
      <w:r w:rsidRPr="00FE551A">
        <w:rPr>
          <w:rStyle w:val="FontStyle15"/>
          <w:rFonts w:ascii="Times New Roman" w:hAnsi="Times New Roman" w:cs="Times New Roman"/>
          <w:i w:val="0"/>
          <w:sz w:val="13"/>
          <w:szCs w:val="13"/>
          <w:lang w:val="zh-CN"/>
        </w:rPr>
        <w:t>——</w:t>
      </w:r>
      <w:r w:rsidRPr="00FE551A">
        <w:rPr>
          <w:rStyle w:val="FontStyle17"/>
          <w:rFonts w:ascii="Times New Roman" w:hAnsi="Times New Roman" w:cs="Times New Roman"/>
          <w:sz w:val="13"/>
          <w:szCs w:val="13"/>
          <w:lang w:val="zh-CN"/>
        </w:rPr>
        <w:t>2000</w:t>
      </w:r>
      <w:r w:rsidRPr="00FE551A">
        <w:rPr>
          <w:rStyle w:val="FontStyle15"/>
          <w:rFonts w:ascii="Times New Roman" w:hAnsi="Times New Roman" w:cs="Times New Roman"/>
          <w:i w:val="0"/>
          <w:sz w:val="13"/>
          <w:szCs w:val="13"/>
          <w:lang w:val="zh-CN"/>
        </w:rPr>
        <w:t>》第</w:t>
      </w:r>
      <w:r w:rsidRPr="00FE551A">
        <w:rPr>
          <w:rStyle w:val="FontStyle17"/>
          <w:rFonts w:ascii="Times New Roman" w:hAnsi="Times New Roman" w:cs="Times New Roman"/>
          <w:sz w:val="13"/>
          <w:szCs w:val="13"/>
          <w:lang w:val="zh-CN"/>
        </w:rPr>
        <w:t>681</w:t>
      </w:r>
      <w:r w:rsidRPr="00FE551A">
        <w:rPr>
          <w:rStyle w:val="FontStyle15"/>
          <w:rFonts w:ascii="Times New Roman" w:hAnsi="Times New Roman" w:cs="Times New Roman"/>
          <w:i w:val="0"/>
          <w:sz w:val="13"/>
          <w:szCs w:val="13"/>
          <w:lang w:val="zh-CN"/>
        </w:rPr>
        <w:t>页。</w:t>
      </w:r>
    </w:p>
  </w:endnote>
  <w:endnote w:id="5">
    <w:p w:rsidR="003A5EE6" w:rsidRPr="00FE551A" w:rsidRDefault="003A5EE6" w:rsidP="003A5EE6">
      <w:pPr>
        <w:pStyle w:val="Style1"/>
        <w:widowControl/>
        <w:tabs>
          <w:tab w:val="left" w:pos="638"/>
        </w:tabs>
        <w:spacing w:line="250" w:lineRule="exact"/>
        <w:jc w:val="both"/>
        <w:rPr>
          <w:rFonts w:ascii="Times New Roman" w:hAnsi="Times New Roman" w:cs="Times New Roman"/>
          <w:iCs/>
          <w:spacing w:val="20"/>
          <w:sz w:val="13"/>
          <w:szCs w:val="13"/>
          <w:lang w:val="zh-CN"/>
        </w:rPr>
      </w:pPr>
      <w:r w:rsidRPr="00FE551A">
        <w:rPr>
          <w:rStyle w:val="a6"/>
          <w:rFonts w:ascii="Times New Roman" w:hAnsi="Times New Roman" w:cs="Times New Roman"/>
          <w:sz w:val="13"/>
          <w:szCs w:val="13"/>
        </w:rPr>
        <w:endnoteRef/>
      </w:r>
      <w:r w:rsidRPr="00FE551A">
        <w:rPr>
          <w:rFonts w:ascii="Times New Roman" w:hAnsi="Times New Roman" w:cs="Times New Roman"/>
          <w:sz w:val="13"/>
          <w:szCs w:val="13"/>
        </w:rPr>
        <w:t xml:space="preserve"> </w:t>
      </w:r>
      <w:r w:rsidRPr="00FE551A">
        <w:rPr>
          <w:rStyle w:val="FontStyle17"/>
          <w:rFonts w:ascii="Times New Roman" w:hAnsi="Times New Roman" w:cs="Times New Roman"/>
          <w:sz w:val="13"/>
          <w:szCs w:val="13"/>
          <w:lang w:val="zh-CN"/>
        </w:rPr>
        <w:t>2002</w:t>
      </w:r>
      <w:r w:rsidRPr="00FE551A">
        <w:rPr>
          <w:rStyle w:val="FontStyle15"/>
          <w:rFonts w:ascii="Times New Roman" w:hAnsi="Times New Roman" w:cs="Times New Roman"/>
          <w:i w:val="0"/>
          <w:sz w:val="13"/>
          <w:szCs w:val="13"/>
          <w:lang w:val="zh-CN"/>
        </w:rPr>
        <w:t>年</w:t>
      </w:r>
      <w:r w:rsidRPr="00FE551A">
        <w:rPr>
          <w:rStyle w:val="FontStyle17"/>
          <w:rFonts w:ascii="Times New Roman" w:hAnsi="Times New Roman" w:cs="Times New Roman"/>
          <w:sz w:val="13"/>
          <w:szCs w:val="13"/>
          <w:lang w:val="zh-CN"/>
        </w:rPr>
        <w:t>4</w:t>
      </w:r>
      <w:r w:rsidRPr="00FE551A">
        <w:rPr>
          <w:rStyle w:val="FontStyle15"/>
          <w:rFonts w:ascii="Times New Roman" w:hAnsi="Times New Roman" w:cs="Times New Roman"/>
          <w:i w:val="0"/>
          <w:sz w:val="13"/>
          <w:szCs w:val="13"/>
          <w:lang w:val="zh-CN"/>
        </w:rPr>
        <w:t>月</w:t>
      </w:r>
      <w:r w:rsidRPr="00FE551A">
        <w:rPr>
          <w:rStyle w:val="FontStyle17"/>
          <w:rFonts w:ascii="Times New Roman" w:hAnsi="Times New Roman" w:cs="Times New Roman"/>
          <w:sz w:val="13"/>
          <w:szCs w:val="13"/>
          <w:lang w:val="zh-CN"/>
        </w:rPr>
        <w:t>28</w:t>
      </w:r>
      <w:r w:rsidRPr="00FE551A">
        <w:rPr>
          <w:rStyle w:val="FontStyle15"/>
          <w:rFonts w:ascii="Times New Roman" w:hAnsi="Times New Roman" w:cs="Times New Roman"/>
          <w:i w:val="0"/>
          <w:sz w:val="13"/>
          <w:szCs w:val="13"/>
          <w:lang w:val="zh-CN"/>
        </w:rPr>
        <w:t>日《光明日报》通讯：《中科院通过体制创新推动高技术产业化》。</w:t>
      </w:r>
    </w:p>
  </w:endnote>
  <w:endnote w:id="6">
    <w:p w:rsidR="003A5EE6" w:rsidRPr="00FE551A" w:rsidRDefault="003A5EE6" w:rsidP="003A5EE6">
      <w:pPr>
        <w:pStyle w:val="Style1"/>
        <w:widowControl/>
        <w:tabs>
          <w:tab w:val="left" w:pos="638"/>
        </w:tabs>
        <w:spacing w:line="250" w:lineRule="exact"/>
        <w:jc w:val="both"/>
        <w:rPr>
          <w:rFonts w:ascii="Times New Roman" w:hAnsi="Times New Roman" w:cs="Times New Roman"/>
          <w:iCs/>
          <w:spacing w:val="20"/>
          <w:sz w:val="13"/>
          <w:szCs w:val="13"/>
          <w:lang w:val="zh-CN"/>
        </w:rPr>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参阅</w:t>
      </w:r>
      <w:r w:rsidRPr="00FE551A">
        <w:rPr>
          <w:rStyle w:val="FontStyle17"/>
          <w:rFonts w:ascii="Times New Roman" w:hAnsi="Times New Roman" w:cs="Times New Roman"/>
          <w:sz w:val="13"/>
          <w:szCs w:val="13"/>
          <w:lang w:val="zh-CN"/>
        </w:rPr>
        <w:t>2002</w:t>
      </w:r>
      <w:r w:rsidRPr="00FE551A">
        <w:rPr>
          <w:rStyle w:val="FontStyle15"/>
          <w:rFonts w:ascii="Times New Roman" w:hAnsi="Times New Roman" w:cs="Times New Roman"/>
          <w:i w:val="0"/>
          <w:sz w:val="13"/>
          <w:szCs w:val="13"/>
          <w:lang w:val="zh-CN"/>
        </w:rPr>
        <w:t>年</w:t>
      </w:r>
      <w:r w:rsidRPr="00FE551A">
        <w:rPr>
          <w:rStyle w:val="FontStyle17"/>
          <w:rFonts w:ascii="Times New Roman" w:hAnsi="Times New Roman" w:cs="Times New Roman"/>
          <w:sz w:val="13"/>
          <w:szCs w:val="13"/>
          <w:lang w:val="zh-CN"/>
        </w:rPr>
        <w:t>4</w:t>
      </w:r>
      <w:r w:rsidRPr="00FE551A">
        <w:rPr>
          <w:rStyle w:val="FontStyle15"/>
          <w:rFonts w:ascii="Times New Roman" w:hAnsi="Times New Roman" w:cs="Times New Roman"/>
          <w:i w:val="0"/>
          <w:sz w:val="13"/>
          <w:szCs w:val="13"/>
          <w:lang w:val="zh-CN"/>
        </w:rPr>
        <w:t>月</w:t>
      </w:r>
      <w:r w:rsidRPr="00FE551A">
        <w:rPr>
          <w:rStyle w:val="FontStyle17"/>
          <w:rFonts w:ascii="Times New Roman" w:hAnsi="Times New Roman" w:cs="Times New Roman"/>
          <w:sz w:val="13"/>
          <w:szCs w:val="13"/>
          <w:lang w:val="zh-CN"/>
        </w:rPr>
        <w:t>15</w:t>
      </w:r>
      <w:r w:rsidRPr="00FE551A">
        <w:rPr>
          <w:rStyle w:val="FontStyle15"/>
          <w:rFonts w:ascii="Times New Roman" w:hAnsi="Times New Roman" w:cs="Times New Roman"/>
          <w:i w:val="0"/>
          <w:sz w:val="13"/>
          <w:szCs w:val="13"/>
          <w:lang w:val="zh-CN"/>
        </w:rPr>
        <w:t>日《光明日报》通讯：《我国技术合同交易额持续</w:t>
      </w:r>
      <w:r w:rsidRPr="00FE551A">
        <w:rPr>
          <w:rStyle w:val="FontStyle15"/>
          <w:rFonts w:ascii="Times New Roman" w:hAnsi="Times New Roman" w:cs="Times New Roman"/>
          <w:i w:val="0"/>
          <w:sz w:val="13"/>
          <w:szCs w:val="13"/>
        </w:rPr>
        <w:t>4</w:t>
      </w:r>
      <w:r w:rsidRPr="00FE551A">
        <w:rPr>
          <w:rStyle w:val="FontStyle15"/>
          <w:rFonts w:ascii="Times New Roman" w:hAnsi="Times New Roman" w:cs="Times New Roman"/>
          <w:i w:val="0"/>
          <w:sz w:val="13"/>
          <w:szCs w:val="13"/>
          <w:lang w:val="zh-CN"/>
        </w:rPr>
        <w:t>年高增长》。</w:t>
      </w:r>
    </w:p>
  </w:endnote>
  <w:endnote w:id="7">
    <w:p w:rsidR="003A5EE6" w:rsidRPr="00FE551A" w:rsidRDefault="003A5EE6">
      <w:pPr>
        <w:pStyle w:val="a5"/>
        <w:rPr>
          <w:rFonts w:ascii="Times New Roman" w:hAnsi="Times New Roman" w:cs="Times New Roman"/>
          <w:sz w:val="13"/>
          <w:szCs w:val="13"/>
        </w:rPr>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见《中国统计年鉴</w:t>
      </w:r>
      <w:r w:rsidRPr="00FE551A">
        <w:rPr>
          <w:rStyle w:val="FontStyle15"/>
          <w:rFonts w:ascii="Times New Roman" w:hAnsi="Times New Roman" w:cs="Times New Roman"/>
          <w:i w:val="0"/>
          <w:sz w:val="13"/>
          <w:szCs w:val="13"/>
          <w:lang w:val="zh-CN"/>
        </w:rPr>
        <w:t>——</w:t>
      </w:r>
      <w:r w:rsidRPr="00FE551A">
        <w:rPr>
          <w:rStyle w:val="FontStyle17"/>
          <w:rFonts w:ascii="Times New Roman" w:hAnsi="Times New Roman" w:cs="Times New Roman"/>
          <w:sz w:val="13"/>
          <w:szCs w:val="13"/>
          <w:lang w:val="zh-CN"/>
        </w:rPr>
        <w:t>2000</w:t>
      </w:r>
      <w:r w:rsidRPr="00FE551A">
        <w:rPr>
          <w:rStyle w:val="FontStyle15"/>
          <w:rFonts w:ascii="Times New Roman" w:hAnsi="Times New Roman" w:cs="Times New Roman"/>
          <w:i w:val="0"/>
          <w:sz w:val="13"/>
          <w:szCs w:val="13"/>
          <w:lang w:val="zh-CN"/>
        </w:rPr>
        <w:t>》第</w:t>
      </w:r>
      <w:r w:rsidRPr="00FE551A">
        <w:rPr>
          <w:rStyle w:val="FontStyle17"/>
          <w:rFonts w:ascii="Times New Roman" w:hAnsi="Times New Roman" w:cs="Times New Roman"/>
          <w:sz w:val="13"/>
          <w:szCs w:val="13"/>
          <w:lang w:val="zh-CN"/>
        </w:rPr>
        <w:t>707</w:t>
      </w:r>
      <w:r w:rsidRPr="00FE551A">
        <w:rPr>
          <w:rStyle w:val="FontStyle16"/>
          <w:rFonts w:ascii="Times New Roman" w:eastAsiaTheme="minorEastAsia" w:cs="Times New Roman"/>
          <w:sz w:val="13"/>
          <w:szCs w:val="13"/>
          <w:lang w:val="zh-CN"/>
        </w:rPr>
        <w:t>、</w:t>
      </w:r>
      <w:r w:rsidRPr="00FE551A">
        <w:rPr>
          <w:rStyle w:val="FontStyle17"/>
          <w:rFonts w:ascii="Times New Roman" w:hAnsi="Times New Roman" w:cs="Times New Roman"/>
          <w:sz w:val="13"/>
          <w:szCs w:val="13"/>
          <w:lang w:val="zh-CN"/>
        </w:rPr>
        <w:t>709</w:t>
      </w:r>
      <w:r w:rsidRPr="00FE551A">
        <w:rPr>
          <w:rStyle w:val="FontStyle15"/>
          <w:rFonts w:ascii="Times New Roman" w:hAnsi="Times New Roman" w:cs="Times New Roman"/>
          <w:i w:val="0"/>
          <w:sz w:val="13"/>
          <w:szCs w:val="13"/>
          <w:lang w:val="zh-CN"/>
        </w:rPr>
        <w:t>页。</w:t>
      </w:r>
    </w:p>
  </w:endnote>
  <w:endnote w:id="8">
    <w:p w:rsidR="0031789A" w:rsidRPr="00FE551A" w:rsidRDefault="0031789A" w:rsidP="0031789A">
      <w:pPr>
        <w:pStyle w:val="Style1"/>
        <w:widowControl/>
        <w:tabs>
          <w:tab w:val="left" w:pos="658"/>
        </w:tabs>
        <w:spacing w:line="250" w:lineRule="exact"/>
        <w:rPr>
          <w:rFonts w:ascii="Times New Roman" w:hAnsi="Times New Roman" w:cs="Times New Roman"/>
          <w:iCs/>
          <w:spacing w:val="20"/>
          <w:sz w:val="13"/>
          <w:szCs w:val="13"/>
          <w:lang w:val="zh-CN"/>
        </w:rPr>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见《中国统计年鉴</w:t>
      </w:r>
      <w:r w:rsidRPr="00FE551A">
        <w:rPr>
          <w:rStyle w:val="FontStyle15"/>
          <w:rFonts w:ascii="Times New Roman" w:hAnsi="Times New Roman" w:cs="Times New Roman"/>
          <w:i w:val="0"/>
          <w:sz w:val="13"/>
          <w:szCs w:val="13"/>
          <w:lang w:val="zh-CN"/>
        </w:rPr>
        <w:t>——</w:t>
      </w:r>
      <w:r w:rsidRPr="00FE551A">
        <w:rPr>
          <w:rStyle w:val="FontStyle17"/>
          <w:rFonts w:ascii="Times New Roman" w:hAnsi="Times New Roman" w:cs="Times New Roman"/>
          <w:sz w:val="13"/>
          <w:szCs w:val="13"/>
          <w:lang w:val="zh-CN"/>
        </w:rPr>
        <w:t>2000</w:t>
      </w:r>
      <w:r w:rsidRPr="00FE551A">
        <w:rPr>
          <w:rStyle w:val="FontStyle15"/>
          <w:rFonts w:ascii="Times New Roman" w:hAnsi="Times New Roman" w:cs="Times New Roman"/>
          <w:i w:val="0"/>
          <w:sz w:val="13"/>
          <w:szCs w:val="13"/>
          <w:lang w:val="zh-CN"/>
        </w:rPr>
        <w:t>》第</w:t>
      </w:r>
      <w:r w:rsidRPr="00FE551A">
        <w:rPr>
          <w:rStyle w:val="FontStyle17"/>
          <w:rFonts w:ascii="Times New Roman" w:hAnsi="Times New Roman" w:cs="Times New Roman"/>
          <w:sz w:val="13"/>
          <w:szCs w:val="13"/>
          <w:lang w:val="zh-CN"/>
        </w:rPr>
        <w:t>711</w:t>
      </w:r>
      <w:r w:rsidRPr="00FE551A">
        <w:rPr>
          <w:rStyle w:val="FontStyle16"/>
          <w:rFonts w:ascii="Times New Roman" w:eastAsiaTheme="minorEastAsia" w:cs="Times New Roman"/>
          <w:sz w:val="13"/>
          <w:szCs w:val="13"/>
          <w:lang w:val="zh-CN"/>
        </w:rPr>
        <w:t>、</w:t>
      </w:r>
      <w:r w:rsidRPr="00FE551A">
        <w:rPr>
          <w:rStyle w:val="FontStyle17"/>
          <w:rFonts w:ascii="Times New Roman" w:hAnsi="Times New Roman" w:cs="Times New Roman"/>
          <w:sz w:val="13"/>
          <w:szCs w:val="13"/>
          <w:lang w:val="zh-CN"/>
        </w:rPr>
        <w:t>712</w:t>
      </w:r>
      <w:r w:rsidRPr="00FE551A">
        <w:rPr>
          <w:rStyle w:val="FontStyle15"/>
          <w:rFonts w:ascii="Times New Roman" w:hAnsi="Times New Roman" w:cs="Times New Roman"/>
          <w:i w:val="0"/>
          <w:sz w:val="13"/>
          <w:szCs w:val="13"/>
          <w:lang w:val="zh-CN"/>
        </w:rPr>
        <w:t>页。</w:t>
      </w:r>
    </w:p>
  </w:endnote>
  <w:endnote w:id="9">
    <w:p w:rsidR="0031789A" w:rsidRPr="00FE551A" w:rsidRDefault="0031789A" w:rsidP="0031789A">
      <w:pPr>
        <w:pStyle w:val="Style1"/>
        <w:widowControl/>
        <w:tabs>
          <w:tab w:val="left" w:pos="638"/>
        </w:tabs>
        <w:spacing w:line="250" w:lineRule="exact"/>
        <w:jc w:val="both"/>
        <w:rPr>
          <w:rFonts w:ascii="Times New Roman" w:hAnsi="Times New Roman" w:cs="Times New Roman"/>
          <w:iCs/>
          <w:spacing w:val="20"/>
          <w:sz w:val="13"/>
          <w:szCs w:val="13"/>
          <w:lang w:val="zh-CN"/>
        </w:rPr>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李春利：《中国电影倾力追求新变化</w:t>
      </w:r>
      <w:r w:rsidRPr="00FE551A">
        <w:rPr>
          <w:rStyle w:val="FontStyle15"/>
          <w:rFonts w:ascii="Times New Roman" w:hAnsi="Times New Roman" w:cs="Times New Roman"/>
          <w:i w:val="0"/>
          <w:spacing w:val="-10"/>
          <w:sz w:val="13"/>
          <w:szCs w:val="13"/>
          <w:lang w:val="zh-CN"/>
        </w:rPr>
        <w:t>》，</w:t>
      </w:r>
      <w:r w:rsidRPr="00FE551A">
        <w:rPr>
          <w:rStyle w:val="FontStyle17"/>
          <w:rFonts w:ascii="Times New Roman" w:hAnsi="Times New Roman" w:cs="Times New Roman"/>
          <w:sz w:val="13"/>
          <w:szCs w:val="13"/>
          <w:lang w:val="zh-CN"/>
        </w:rPr>
        <w:t>2002</w:t>
      </w:r>
      <w:r w:rsidRPr="00FE551A">
        <w:rPr>
          <w:rStyle w:val="FontStyle15"/>
          <w:rFonts w:ascii="Times New Roman" w:hAnsi="Times New Roman" w:cs="Times New Roman"/>
          <w:i w:val="0"/>
          <w:spacing w:val="-10"/>
          <w:sz w:val="13"/>
          <w:szCs w:val="13"/>
          <w:lang w:val="zh-CN"/>
        </w:rPr>
        <w:t>年</w:t>
      </w:r>
      <w:r w:rsidRPr="00FE551A">
        <w:rPr>
          <w:rStyle w:val="FontStyle17"/>
          <w:rFonts w:ascii="Times New Roman" w:hAnsi="Times New Roman" w:cs="Times New Roman"/>
          <w:sz w:val="13"/>
          <w:szCs w:val="13"/>
          <w:lang w:val="zh-CN"/>
        </w:rPr>
        <w:t>6</w:t>
      </w:r>
      <w:r w:rsidRPr="00FE551A">
        <w:rPr>
          <w:rStyle w:val="FontStyle15"/>
          <w:rFonts w:ascii="Times New Roman" w:hAnsi="Times New Roman" w:cs="Times New Roman"/>
          <w:i w:val="0"/>
          <w:spacing w:val="-10"/>
          <w:sz w:val="13"/>
          <w:szCs w:val="13"/>
          <w:lang w:val="zh-CN"/>
        </w:rPr>
        <w:t>月</w:t>
      </w:r>
      <w:r w:rsidRPr="00FE551A">
        <w:rPr>
          <w:rStyle w:val="FontStyle17"/>
          <w:rFonts w:ascii="Times New Roman" w:hAnsi="Times New Roman" w:cs="Times New Roman"/>
          <w:sz w:val="13"/>
          <w:szCs w:val="13"/>
          <w:lang w:val="zh-CN"/>
        </w:rPr>
        <w:t>5</w:t>
      </w:r>
      <w:r w:rsidRPr="00FE551A">
        <w:rPr>
          <w:rStyle w:val="FontStyle15"/>
          <w:rFonts w:ascii="Times New Roman" w:hAnsi="Times New Roman" w:cs="Times New Roman"/>
          <w:i w:val="0"/>
          <w:spacing w:val="-10"/>
          <w:sz w:val="13"/>
          <w:szCs w:val="13"/>
          <w:lang w:val="zh-CN"/>
        </w:rPr>
        <w:t>曰《光明日报》。</w:t>
      </w:r>
    </w:p>
  </w:endnote>
  <w:endnote w:id="10">
    <w:p w:rsidR="0031789A" w:rsidRPr="00FE551A" w:rsidRDefault="0031789A" w:rsidP="0031789A">
      <w:pPr>
        <w:pStyle w:val="Style6"/>
        <w:widowControl/>
        <w:ind w:firstLine="0"/>
        <w:jc w:val="left"/>
        <w:rPr>
          <w:rFonts w:ascii="Times New Roman" w:hAnsi="Times New Roman" w:cs="Times New Roman"/>
          <w:iCs/>
          <w:spacing w:val="20"/>
          <w:sz w:val="13"/>
          <w:szCs w:val="13"/>
          <w:lang w:val="zh-CN"/>
        </w:rPr>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见《中国统计年鉴</w:t>
      </w:r>
      <w:r w:rsidRPr="00FE551A">
        <w:rPr>
          <w:rStyle w:val="FontStyle15"/>
          <w:rFonts w:ascii="Times New Roman" w:hAnsi="Times New Roman" w:cs="Times New Roman"/>
          <w:i w:val="0"/>
          <w:sz w:val="13"/>
          <w:szCs w:val="13"/>
          <w:lang w:val="zh-CN"/>
        </w:rPr>
        <w:t>——</w:t>
      </w:r>
      <w:r w:rsidRPr="00FE551A">
        <w:rPr>
          <w:rStyle w:val="FontStyle17"/>
          <w:rFonts w:ascii="Times New Roman" w:hAnsi="Times New Roman" w:cs="Times New Roman"/>
          <w:sz w:val="13"/>
          <w:szCs w:val="13"/>
          <w:lang w:val="zh-CN"/>
        </w:rPr>
        <w:t>2000</w:t>
      </w:r>
      <w:r w:rsidRPr="00FE551A">
        <w:rPr>
          <w:rStyle w:val="FontStyle15"/>
          <w:rFonts w:ascii="Times New Roman" w:hAnsi="Times New Roman" w:cs="Times New Roman"/>
          <w:i w:val="0"/>
          <w:sz w:val="13"/>
          <w:szCs w:val="13"/>
          <w:lang w:val="zh-CN"/>
        </w:rPr>
        <w:t>》第</w:t>
      </w:r>
      <w:r w:rsidRPr="00FE551A">
        <w:rPr>
          <w:rStyle w:val="FontStyle17"/>
          <w:rFonts w:ascii="Times New Roman" w:hAnsi="Times New Roman" w:cs="Times New Roman"/>
          <w:sz w:val="13"/>
          <w:szCs w:val="13"/>
          <w:lang w:val="zh-CN"/>
        </w:rPr>
        <w:t>713</w:t>
      </w:r>
      <w:r w:rsidRPr="00FE551A">
        <w:rPr>
          <w:rStyle w:val="FontStyle16"/>
          <w:rFonts w:ascii="Times New Roman" w:cs="Times New Roman"/>
          <w:sz w:val="13"/>
          <w:szCs w:val="13"/>
          <w:lang w:val="zh-CN"/>
        </w:rPr>
        <w:t>、</w:t>
      </w:r>
      <w:r w:rsidRPr="00FE551A">
        <w:rPr>
          <w:rStyle w:val="FontStyle16"/>
          <w:rFonts w:ascii="Times New Roman" w:hAnsi="Times New Roman" w:cs="Times New Roman"/>
          <w:sz w:val="13"/>
          <w:szCs w:val="13"/>
          <w:lang w:val="zh-CN"/>
        </w:rPr>
        <w:t xml:space="preserve"> </w:t>
      </w:r>
      <w:r w:rsidRPr="00FE551A">
        <w:rPr>
          <w:rStyle w:val="FontStyle17"/>
          <w:rFonts w:ascii="Times New Roman" w:hAnsi="Times New Roman" w:cs="Times New Roman"/>
          <w:sz w:val="13"/>
          <w:szCs w:val="13"/>
          <w:lang w:val="zh-CN"/>
        </w:rPr>
        <w:t>714</w:t>
      </w:r>
      <w:r w:rsidRPr="00FE551A">
        <w:rPr>
          <w:rStyle w:val="FontStyle15"/>
          <w:rFonts w:ascii="Times New Roman" w:hAnsi="Times New Roman" w:cs="Times New Roman"/>
          <w:i w:val="0"/>
          <w:sz w:val="13"/>
          <w:szCs w:val="13"/>
          <w:lang w:val="zh-CN"/>
        </w:rPr>
        <w:t>页。</w:t>
      </w:r>
    </w:p>
  </w:endnote>
  <w:endnote w:id="11">
    <w:p w:rsidR="0031789A" w:rsidRPr="00FE551A" w:rsidRDefault="0031789A" w:rsidP="0031789A">
      <w:pPr>
        <w:pStyle w:val="Style6"/>
        <w:widowControl/>
        <w:spacing w:before="5"/>
        <w:ind w:firstLine="0"/>
        <w:jc w:val="left"/>
        <w:rPr>
          <w:rFonts w:ascii="Times New Roman" w:hAnsi="Times New Roman" w:cs="Times New Roman"/>
          <w:iCs/>
          <w:spacing w:val="-10"/>
          <w:sz w:val="13"/>
          <w:szCs w:val="13"/>
          <w:lang w:val="zh-CN"/>
        </w:rPr>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参阅《在世界文明交汇处</w:t>
      </w:r>
      <w:r w:rsidRPr="00FE551A">
        <w:rPr>
          <w:rStyle w:val="FontStyle16"/>
          <w:rFonts w:ascii="Times New Roman" w:cs="Times New Roman"/>
          <w:sz w:val="13"/>
          <w:szCs w:val="13"/>
          <w:lang w:val="zh-CN"/>
        </w:rPr>
        <w:t>一</w:t>
      </w:r>
      <w:r w:rsidRPr="00FE551A">
        <w:rPr>
          <w:rStyle w:val="FontStyle15"/>
          <w:rFonts w:ascii="Times New Roman" w:hAnsi="Times New Roman" w:cs="Times New Roman"/>
          <w:i w:val="0"/>
          <w:sz w:val="13"/>
          <w:szCs w:val="13"/>
          <w:lang w:val="zh-CN"/>
        </w:rPr>
        <w:t>商务印书馆版权贸易一瞥》，</w:t>
      </w:r>
      <w:r w:rsidRPr="00FE551A">
        <w:rPr>
          <w:rStyle w:val="FontStyle17"/>
          <w:rFonts w:ascii="Times New Roman" w:hAnsi="Times New Roman" w:cs="Times New Roman"/>
          <w:sz w:val="13"/>
          <w:szCs w:val="13"/>
          <w:lang w:val="zh-CN"/>
        </w:rPr>
        <w:t xml:space="preserve"> 2002</w:t>
      </w:r>
      <w:r w:rsidRPr="00FE551A">
        <w:rPr>
          <w:rStyle w:val="FontStyle15"/>
          <w:rFonts w:ascii="Times New Roman" w:hAnsi="Times New Roman" w:cs="Times New Roman"/>
          <w:i w:val="0"/>
          <w:spacing w:val="-10"/>
          <w:sz w:val="13"/>
          <w:szCs w:val="13"/>
          <w:lang w:val="zh-CN"/>
        </w:rPr>
        <w:t>年</w:t>
      </w:r>
      <w:r w:rsidRPr="00FE551A">
        <w:rPr>
          <w:rStyle w:val="FontStyle17"/>
          <w:rFonts w:ascii="Times New Roman" w:hAnsi="Times New Roman" w:cs="Times New Roman"/>
          <w:sz w:val="13"/>
          <w:szCs w:val="13"/>
          <w:lang w:val="zh-CN"/>
        </w:rPr>
        <w:t>5</w:t>
      </w:r>
      <w:r w:rsidRPr="00FE551A">
        <w:rPr>
          <w:rStyle w:val="FontStyle15"/>
          <w:rFonts w:ascii="Times New Roman" w:hAnsi="Times New Roman" w:cs="Times New Roman"/>
          <w:i w:val="0"/>
          <w:spacing w:val="-10"/>
          <w:sz w:val="13"/>
          <w:szCs w:val="13"/>
          <w:lang w:val="zh-CN"/>
        </w:rPr>
        <w:t>月</w:t>
      </w:r>
      <w:r w:rsidRPr="00FE551A">
        <w:rPr>
          <w:rStyle w:val="FontStyle17"/>
          <w:rFonts w:ascii="Times New Roman" w:hAnsi="Times New Roman" w:cs="Times New Roman"/>
          <w:sz w:val="13"/>
          <w:szCs w:val="13"/>
          <w:lang w:val="zh-CN"/>
        </w:rPr>
        <w:t>28</w:t>
      </w:r>
      <w:r w:rsidRPr="00FE551A">
        <w:rPr>
          <w:rStyle w:val="FontStyle15"/>
          <w:rFonts w:ascii="Times New Roman" w:hAnsi="Times New Roman" w:cs="Times New Roman"/>
          <w:i w:val="0"/>
          <w:spacing w:val="-10"/>
          <w:sz w:val="13"/>
          <w:szCs w:val="13"/>
          <w:lang w:val="zh-CN"/>
        </w:rPr>
        <w:t>日《光明日报》。</w:t>
      </w:r>
    </w:p>
  </w:endnote>
  <w:endnote w:id="12">
    <w:p w:rsidR="0031789A" w:rsidRPr="00FE551A" w:rsidRDefault="0031789A">
      <w:pPr>
        <w:pStyle w:val="a5"/>
        <w:rPr>
          <w:rFonts w:ascii="Times New Roman" w:hAnsi="Times New Roman" w:cs="Times New Roman"/>
          <w:sz w:val="13"/>
          <w:szCs w:val="13"/>
        </w:rPr>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根据《中国统计年鉴</w:t>
      </w:r>
      <w:r w:rsidRPr="00FE551A">
        <w:rPr>
          <w:rStyle w:val="FontStyle18"/>
          <w:rFonts w:ascii="Times New Roman" w:cs="Times New Roman"/>
          <w:sz w:val="13"/>
          <w:szCs w:val="13"/>
          <w:lang w:val="zh-CN"/>
        </w:rPr>
        <w:t>一一</w:t>
      </w:r>
      <w:r w:rsidRPr="00FE551A">
        <w:rPr>
          <w:rStyle w:val="FontStyle17"/>
          <w:rFonts w:ascii="Times New Roman" w:hAnsi="Times New Roman" w:cs="Times New Roman"/>
          <w:sz w:val="13"/>
          <w:szCs w:val="13"/>
          <w:lang w:val="zh-CN"/>
        </w:rPr>
        <w:t>2000</w:t>
      </w:r>
      <w:r w:rsidRPr="00FE551A">
        <w:rPr>
          <w:rStyle w:val="FontStyle15"/>
          <w:rFonts w:ascii="Times New Roman" w:hAnsi="Times New Roman" w:cs="Times New Roman"/>
          <w:i w:val="0"/>
          <w:sz w:val="13"/>
          <w:szCs w:val="13"/>
          <w:lang w:val="zh-CN"/>
        </w:rPr>
        <w:t>》第</w:t>
      </w:r>
      <w:r w:rsidRPr="00FE551A">
        <w:rPr>
          <w:rStyle w:val="FontStyle17"/>
          <w:rFonts w:ascii="Times New Roman" w:hAnsi="Times New Roman" w:cs="Times New Roman"/>
          <w:sz w:val="13"/>
          <w:szCs w:val="13"/>
          <w:lang w:val="zh-CN"/>
        </w:rPr>
        <w:t>314</w:t>
      </w:r>
      <w:r w:rsidRPr="00FE551A">
        <w:rPr>
          <w:rStyle w:val="FontStyle16"/>
          <w:rFonts w:ascii="Times New Roman" w:eastAsiaTheme="minorEastAsia" w:cs="Times New Roman"/>
          <w:sz w:val="13"/>
          <w:szCs w:val="13"/>
          <w:lang w:val="zh-CN"/>
        </w:rPr>
        <w:t>、</w:t>
      </w:r>
      <w:r w:rsidRPr="00FE551A">
        <w:rPr>
          <w:rStyle w:val="FontStyle17"/>
          <w:rFonts w:ascii="Times New Roman" w:hAnsi="Times New Roman" w:cs="Times New Roman"/>
          <w:sz w:val="13"/>
          <w:szCs w:val="13"/>
          <w:lang w:val="zh-CN"/>
        </w:rPr>
        <w:t>335</w:t>
      </w:r>
      <w:r w:rsidRPr="00FE551A">
        <w:rPr>
          <w:rStyle w:val="FontStyle16"/>
          <w:rFonts w:ascii="Times New Roman" w:eastAsiaTheme="minorEastAsia" w:cs="Times New Roman"/>
          <w:sz w:val="13"/>
          <w:szCs w:val="13"/>
          <w:lang w:val="zh-CN"/>
        </w:rPr>
        <w:t>、</w:t>
      </w:r>
      <w:r w:rsidRPr="00FE551A">
        <w:rPr>
          <w:rStyle w:val="FontStyle17"/>
          <w:rFonts w:ascii="Times New Roman" w:hAnsi="Times New Roman" w:cs="Times New Roman"/>
          <w:sz w:val="13"/>
          <w:szCs w:val="13"/>
          <w:lang w:val="zh-CN"/>
        </w:rPr>
        <w:t>625</w:t>
      </w:r>
      <w:r w:rsidRPr="00FE551A">
        <w:rPr>
          <w:rStyle w:val="FontStyle15"/>
          <w:rFonts w:ascii="Times New Roman" w:hAnsi="Times New Roman" w:cs="Times New Roman"/>
          <w:i w:val="0"/>
          <w:sz w:val="13"/>
          <w:szCs w:val="13"/>
          <w:lang w:val="zh-CN"/>
        </w:rPr>
        <w:t>页资料计算。</w:t>
      </w:r>
    </w:p>
  </w:endnote>
  <w:endnote w:id="13">
    <w:p w:rsidR="00FE551A" w:rsidRDefault="00FE551A">
      <w:pPr>
        <w:pStyle w:val="a5"/>
      </w:pPr>
      <w:r w:rsidRPr="00FE551A">
        <w:rPr>
          <w:rStyle w:val="a6"/>
          <w:rFonts w:ascii="Times New Roman" w:hAnsi="Times New Roman" w:cs="Times New Roman"/>
          <w:sz w:val="13"/>
          <w:szCs w:val="13"/>
        </w:rPr>
        <w:endnoteRef/>
      </w:r>
      <w:r w:rsidRPr="00FE551A">
        <w:rPr>
          <w:rStyle w:val="FontStyle15"/>
          <w:rFonts w:ascii="Times New Roman" w:hAnsi="Times New Roman" w:cs="Times New Roman"/>
          <w:i w:val="0"/>
          <w:sz w:val="13"/>
          <w:szCs w:val="13"/>
          <w:lang w:val="zh-CN"/>
        </w:rPr>
        <w:t>孙尚清主编：《中国旅游经济研究》第</w:t>
      </w:r>
      <w:r w:rsidRPr="00FE551A">
        <w:rPr>
          <w:rStyle w:val="FontStyle17"/>
          <w:rFonts w:ascii="Times New Roman" w:hAnsi="Times New Roman" w:cs="Times New Roman"/>
          <w:sz w:val="13"/>
          <w:szCs w:val="13"/>
          <w:lang w:val="zh-CN"/>
        </w:rPr>
        <w:t>91</w:t>
      </w:r>
      <w:r w:rsidRPr="00FE551A">
        <w:rPr>
          <w:rStyle w:val="FontStyle15"/>
          <w:rFonts w:ascii="Times New Roman" w:hAnsi="Times New Roman" w:cs="Times New Roman"/>
          <w:i w:val="0"/>
          <w:sz w:val="13"/>
          <w:szCs w:val="13"/>
          <w:lang w:val="zh-CN"/>
        </w:rPr>
        <w:t>页，人民出版社</w:t>
      </w:r>
      <w:r w:rsidRPr="00FE551A">
        <w:rPr>
          <w:rStyle w:val="FontStyle17"/>
          <w:rFonts w:ascii="Times New Roman" w:hAnsi="Times New Roman" w:cs="Times New Roman"/>
          <w:sz w:val="13"/>
          <w:szCs w:val="13"/>
          <w:lang w:val="zh-CN"/>
        </w:rPr>
        <w:t>1990</w:t>
      </w:r>
      <w:r w:rsidRPr="00FE551A">
        <w:rPr>
          <w:rStyle w:val="FontStyle15"/>
          <w:rFonts w:ascii="Times New Roman" w:hAnsi="Times New Roman" w:cs="Times New Roman"/>
          <w:i w:val="0"/>
          <w:sz w:val="13"/>
          <w:szCs w:val="13"/>
          <w:lang w:val="zh-CN"/>
        </w:rPr>
        <w:t>年</w:t>
      </w:r>
      <w:r w:rsidRPr="00FE551A">
        <w:rPr>
          <w:rStyle w:val="FontStyle17"/>
          <w:rFonts w:ascii="Times New Roman" w:hAnsi="Times New Roman" w:cs="Times New Roman"/>
          <w:sz w:val="13"/>
          <w:szCs w:val="13"/>
          <w:lang w:val="zh-CN"/>
        </w:rPr>
        <w:t>9</w:t>
      </w:r>
      <w:r w:rsidRPr="00FE551A">
        <w:rPr>
          <w:rStyle w:val="FontStyle15"/>
          <w:rFonts w:ascii="Times New Roman" w:hAnsi="Times New Roman" w:cs="Times New Roman"/>
          <w:i w:val="0"/>
          <w:sz w:val="13"/>
          <w:szCs w:val="13"/>
          <w:lang w:val="zh-CN"/>
        </w:rPr>
        <w:t>月。</w:t>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Linotype">
    <w:altName w:val="Constantia"/>
    <w:panose1 w:val="020405020503050A0304"/>
    <w:charset w:val="00"/>
    <w:family w:val="roman"/>
    <w:pitch w:val="variable"/>
    <w:sig w:usb0="E0000287" w:usb1="40000013" w:usb2="00000000" w:usb3="00000000" w:csb0="0000019F"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252" w:rsidRDefault="007A6252">
    <w:pPr>
      <w:pStyle w:val="Style10"/>
      <w:widowControl/>
      <w:ind w:left="-393" w:right="-4848"/>
      <w:jc w:val="both"/>
      <w:rPr>
        <w:rStyle w:val="FontStyle18"/>
        <w:lang w:val="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5C9" w:rsidRDefault="007775C9" w:rsidP="00C85DEC">
      <w:r>
        <w:separator/>
      </w:r>
    </w:p>
  </w:footnote>
  <w:footnote w:type="continuationSeparator" w:id="0">
    <w:p w:rsidR="007775C9" w:rsidRDefault="007775C9" w:rsidP="00C85D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16C" w:rsidRDefault="0040316C" w:rsidP="0040316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F0F89"/>
    <w:multiLevelType w:val="singleLevel"/>
    <w:tmpl w:val="48A08284"/>
    <w:lvl w:ilvl="0">
      <w:start w:val="7"/>
      <w:numFmt w:val="chineseCounting"/>
      <w:lvlText w:val="(%1）"/>
      <w:legacy w:legacy="1" w:legacySpace="0" w:legacyIndent="403"/>
      <w:lvlJc w:val="left"/>
      <w:rPr>
        <w:rFonts w:ascii="宋体" w:eastAsia="宋体" w:hAnsi="宋体" w:hint="eastAsia"/>
      </w:rPr>
    </w:lvl>
  </w:abstractNum>
  <w:abstractNum w:abstractNumId="1">
    <w:nsid w:val="20FB0414"/>
    <w:multiLevelType w:val="singleLevel"/>
    <w:tmpl w:val="5E0E974C"/>
    <w:lvl w:ilvl="0">
      <w:start w:val="4"/>
      <w:numFmt w:val="chineseCounting"/>
      <w:lvlText w:val="(%1）"/>
      <w:legacy w:legacy="1" w:legacySpace="0" w:legacyIndent="456"/>
      <w:lvlJc w:val="left"/>
      <w:rPr>
        <w:rFonts w:ascii="宋体" w:eastAsia="宋体" w:hAnsi="宋体" w:hint="eastAsia"/>
      </w:rPr>
    </w:lvl>
  </w:abstractNum>
  <w:abstractNum w:abstractNumId="2">
    <w:nsid w:val="31E7205B"/>
    <w:multiLevelType w:val="singleLevel"/>
    <w:tmpl w:val="E14A8AE6"/>
    <w:lvl w:ilvl="0">
      <w:start w:val="3"/>
      <w:numFmt w:val="chineseCounting"/>
      <w:lvlText w:val="(%1）"/>
      <w:legacy w:legacy="1" w:legacySpace="0" w:legacyIndent="456"/>
      <w:lvlJc w:val="left"/>
      <w:rPr>
        <w:rFonts w:ascii="宋体" w:eastAsia="宋体" w:hAnsi="宋体" w:hint="eastAsia"/>
      </w:rPr>
    </w:lvl>
  </w:abstractNum>
  <w:abstractNum w:abstractNumId="3">
    <w:nsid w:val="379A4441"/>
    <w:multiLevelType w:val="singleLevel"/>
    <w:tmpl w:val="5CE072FA"/>
    <w:lvl w:ilvl="0">
      <w:start w:val="8"/>
      <w:numFmt w:val="chineseCounting"/>
      <w:lvlText w:val="(%1）"/>
      <w:legacy w:legacy="1" w:legacySpace="0" w:legacyIndent="403"/>
      <w:lvlJc w:val="left"/>
      <w:rPr>
        <w:rFonts w:ascii="宋体" w:eastAsia="宋体" w:hAnsi="宋体" w:hint="eastAsia"/>
      </w:rPr>
    </w:lvl>
  </w:abstractNum>
  <w:abstractNum w:abstractNumId="4">
    <w:nsid w:val="3A982359"/>
    <w:multiLevelType w:val="singleLevel"/>
    <w:tmpl w:val="6E52A604"/>
    <w:lvl w:ilvl="0">
      <w:start w:val="4"/>
      <w:numFmt w:val="decimalEnclosedCircle"/>
      <w:lvlText w:val="%1"/>
      <w:legacy w:legacy="1" w:legacySpace="0" w:legacyIndent="312"/>
      <w:lvlJc w:val="left"/>
      <w:rPr>
        <w:rFonts w:ascii="宋体" w:eastAsia="宋体" w:hAnsi="宋体" w:hint="eastAsia"/>
      </w:rPr>
    </w:lvl>
  </w:abstractNum>
  <w:abstractNum w:abstractNumId="5">
    <w:nsid w:val="47D8618E"/>
    <w:multiLevelType w:val="singleLevel"/>
    <w:tmpl w:val="6D5030D0"/>
    <w:lvl w:ilvl="0">
      <w:start w:val="6"/>
      <w:numFmt w:val="chineseCounting"/>
      <w:lvlText w:val="(%1）"/>
      <w:legacy w:legacy="1" w:legacySpace="0" w:legacyIndent="403"/>
      <w:lvlJc w:val="left"/>
      <w:rPr>
        <w:rFonts w:ascii="宋体" w:eastAsia="宋体" w:hAnsi="宋体" w:hint="eastAsia"/>
      </w:rPr>
    </w:lvl>
  </w:abstractNum>
  <w:abstractNum w:abstractNumId="6">
    <w:nsid w:val="4BC333FD"/>
    <w:multiLevelType w:val="singleLevel"/>
    <w:tmpl w:val="6EFAFCC2"/>
    <w:lvl w:ilvl="0">
      <w:start w:val="8"/>
      <w:numFmt w:val="decimalEnclosedCircle"/>
      <w:lvlText w:val="%1"/>
      <w:legacy w:legacy="1" w:legacySpace="0" w:legacyIndent="322"/>
      <w:lvlJc w:val="left"/>
      <w:rPr>
        <w:rFonts w:ascii="宋体" w:eastAsia="宋体" w:hAnsi="宋体" w:hint="eastAsia"/>
      </w:rPr>
    </w:lvl>
  </w:abstractNum>
  <w:abstractNum w:abstractNumId="7">
    <w:nsid w:val="59BC54E8"/>
    <w:multiLevelType w:val="singleLevel"/>
    <w:tmpl w:val="184698DA"/>
    <w:lvl w:ilvl="0">
      <w:start w:val="2"/>
      <w:numFmt w:val="chineseCounting"/>
      <w:lvlText w:val="(%1）"/>
      <w:legacy w:legacy="1" w:legacySpace="0" w:legacyIndent="452"/>
      <w:lvlJc w:val="left"/>
      <w:rPr>
        <w:rFonts w:ascii="宋体" w:eastAsia="宋体" w:hAnsi="宋体" w:hint="eastAsia"/>
      </w:rPr>
    </w:lvl>
  </w:abstractNum>
  <w:abstractNum w:abstractNumId="8">
    <w:nsid w:val="61676B5D"/>
    <w:multiLevelType w:val="singleLevel"/>
    <w:tmpl w:val="C1E27C7A"/>
    <w:lvl w:ilvl="0">
      <w:start w:val="1"/>
      <w:numFmt w:val="chineseCounting"/>
      <w:lvlText w:val="(%1）"/>
      <w:legacy w:legacy="1" w:legacySpace="0" w:legacyIndent="451"/>
      <w:lvlJc w:val="left"/>
      <w:rPr>
        <w:rFonts w:ascii="宋体" w:eastAsia="宋体" w:hAnsi="宋体" w:hint="eastAsia"/>
      </w:rPr>
    </w:lvl>
  </w:abstractNum>
  <w:abstractNum w:abstractNumId="9">
    <w:nsid w:val="6E8C39B6"/>
    <w:multiLevelType w:val="singleLevel"/>
    <w:tmpl w:val="8E6EBA10"/>
    <w:lvl w:ilvl="0">
      <w:start w:val="5"/>
      <w:numFmt w:val="chineseCounting"/>
      <w:lvlText w:val="(%1）"/>
      <w:legacy w:legacy="1" w:legacySpace="0" w:legacyIndent="456"/>
      <w:lvlJc w:val="left"/>
      <w:rPr>
        <w:rFonts w:ascii="宋体" w:eastAsia="宋体" w:hAnsi="宋体" w:hint="eastAsia"/>
      </w:rPr>
    </w:lvl>
  </w:abstractNum>
  <w:num w:numId="1">
    <w:abstractNumId w:val="8"/>
  </w:num>
  <w:num w:numId="2">
    <w:abstractNumId w:val="7"/>
  </w:num>
  <w:num w:numId="3">
    <w:abstractNumId w:val="2"/>
  </w:num>
  <w:num w:numId="4">
    <w:abstractNumId w:val="1"/>
  </w:num>
  <w:num w:numId="5">
    <w:abstractNumId w:val="9"/>
  </w:num>
  <w:num w:numId="6">
    <w:abstractNumId w:val="5"/>
  </w:num>
  <w:num w:numId="7">
    <w:abstractNumId w:val="0"/>
  </w:num>
  <w:num w:numId="8">
    <w:abstractNumId w:val="3"/>
  </w:num>
  <w:num w:numId="9">
    <w:abstractNumId w:val="4"/>
  </w:num>
  <w:num w:numId="10">
    <w:abstractNumId w:val="6"/>
  </w:num>
  <w:num w:numId="11">
    <w:abstractNumId w:val="6"/>
    <w:lvlOverride w:ilvl="0">
      <w:lvl w:ilvl="0">
        <w:start w:val="8"/>
        <w:numFmt w:val="decimalEnclosedCircle"/>
        <w:lvlText w:val="%1"/>
        <w:legacy w:legacy="1" w:legacySpace="0" w:legacyIndent="321"/>
        <w:lvlJc w:val="left"/>
        <w:rPr>
          <w:rFonts w:ascii="宋体" w:eastAsia="宋体" w:hAnsi="宋体" w:hint="eastAsia"/>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6252"/>
    <w:rsid w:val="00006F95"/>
    <w:rsid w:val="00010578"/>
    <w:rsid w:val="0007499F"/>
    <w:rsid w:val="000B48EA"/>
    <w:rsid w:val="000E13BA"/>
    <w:rsid w:val="00201C00"/>
    <w:rsid w:val="00214CE2"/>
    <w:rsid w:val="00215194"/>
    <w:rsid w:val="00264021"/>
    <w:rsid w:val="0028698D"/>
    <w:rsid w:val="00290F33"/>
    <w:rsid w:val="002B115E"/>
    <w:rsid w:val="002C7FB5"/>
    <w:rsid w:val="002D4C9B"/>
    <w:rsid w:val="0031789A"/>
    <w:rsid w:val="00321BB6"/>
    <w:rsid w:val="00324711"/>
    <w:rsid w:val="00331CD6"/>
    <w:rsid w:val="003343C1"/>
    <w:rsid w:val="003A5EE6"/>
    <w:rsid w:val="003E731D"/>
    <w:rsid w:val="0040316C"/>
    <w:rsid w:val="004751AB"/>
    <w:rsid w:val="004E3ED1"/>
    <w:rsid w:val="005508CE"/>
    <w:rsid w:val="006E233C"/>
    <w:rsid w:val="006E61F0"/>
    <w:rsid w:val="007775C9"/>
    <w:rsid w:val="00797B5E"/>
    <w:rsid w:val="007A2068"/>
    <w:rsid w:val="007A6252"/>
    <w:rsid w:val="00806D6B"/>
    <w:rsid w:val="008761E6"/>
    <w:rsid w:val="008C0C84"/>
    <w:rsid w:val="008C1168"/>
    <w:rsid w:val="00A812B3"/>
    <w:rsid w:val="00BE6875"/>
    <w:rsid w:val="00C02586"/>
    <w:rsid w:val="00C716B4"/>
    <w:rsid w:val="00C85DEC"/>
    <w:rsid w:val="00CC7375"/>
    <w:rsid w:val="00D236C1"/>
    <w:rsid w:val="00D72869"/>
    <w:rsid w:val="00DE354C"/>
    <w:rsid w:val="00E7623A"/>
    <w:rsid w:val="00EC3315"/>
    <w:rsid w:val="00ED1BC5"/>
    <w:rsid w:val="00EF4D59"/>
    <w:rsid w:val="00F42774"/>
    <w:rsid w:val="00F51D78"/>
    <w:rsid w:val="00F57704"/>
    <w:rsid w:val="00F74F91"/>
    <w:rsid w:val="00F920AF"/>
    <w:rsid w:val="00FE55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252"/>
    <w:pPr>
      <w:widowControl w:val="0"/>
      <w:adjustRightInd w:val="0"/>
    </w:pPr>
    <w:rPr>
      <w:rFonts w:ascii="宋体" w:eastAsia="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7A6252"/>
  </w:style>
  <w:style w:type="paragraph" w:customStyle="1" w:styleId="Style4">
    <w:name w:val="Style4"/>
    <w:basedOn w:val="a"/>
    <w:uiPriority w:val="99"/>
    <w:rsid w:val="007A6252"/>
    <w:pPr>
      <w:spacing w:line="523" w:lineRule="exact"/>
      <w:jc w:val="center"/>
    </w:pPr>
  </w:style>
  <w:style w:type="paragraph" w:customStyle="1" w:styleId="Style5">
    <w:name w:val="Style5"/>
    <w:basedOn w:val="a"/>
    <w:uiPriority w:val="99"/>
    <w:rsid w:val="007A6252"/>
  </w:style>
  <w:style w:type="paragraph" w:customStyle="1" w:styleId="Style6">
    <w:name w:val="Style6"/>
    <w:basedOn w:val="a"/>
    <w:uiPriority w:val="99"/>
    <w:rsid w:val="007A6252"/>
    <w:pPr>
      <w:spacing w:line="280" w:lineRule="exact"/>
      <w:ind w:firstLine="288"/>
      <w:jc w:val="both"/>
    </w:pPr>
  </w:style>
  <w:style w:type="paragraph" w:customStyle="1" w:styleId="Style7">
    <w:name w:val="Style7"/>
    <w:basedOn w:val="a"/>
    <w:uiPriority w:val="99"/>
    <w:rsid w:val="007A6252"/>
  </w:style>
  <w:style w:type="paragraph" w:customStyle="1" w:styleId="Style9">
    <w:name w:val="Style9"/>
    <w:basedOn w:val="a"/>
    <w:uiPriority w:val="99"/>
    <w:rsid w:val="007A6252"/>
  </w:style>
  <w:style w:type="paragraph" w:customStyle="1" w:styleId="Style10">
    <w:name w:val="Style10"/>
    <w:basedOn w:val="a"/>
    <w:uiPriority w:val="99"/>
    <w:rsid w:val="007A6252"/>
  </w:style>
  <w:style w:type="paragraph" w:customStyle="1" w:styleId="Style11">
    <w:name w:val="Style11"/>
    <w:basedOn w:val="a"/>
    <w:uiPriority w:val="99"/>
    <w:rsid w:val="007A6252"/>
    <w:pPr>
      <w:spacing w:line="284" w:lineRule="exact"/>
      <w:ind w:firstLine="360"/>
      <w:jc w:val="both"/>
    </w:pPr>
  </w:style>
  <w:style w:type="paragraph" w:customStyle="1" w:styleId="Style12">
    <w:name w:val="Style12"/>
    <w:basedOn w:val="a"/>
    <w:uiPriority w:val="99"/>
    <w:rsid w:val="007A6252"/>
  </w:style>
  <w:style w:type="paragraph" w:customStyle="1" w:styleId="Style13">
    <w:name w:val="Style13"/>
    <w:basedOn w:val="a"/>
    <w:uiPriority w:val="99"/>
    <w:rsid w:val="007A6252"/>
  </w:style>
  <w:style w:type="paragraph" w:customStyle="1" w:styleId="Style14">
    <w:name w:val="Style14"/>
    <w:basedOn w:val="a"/>
    <w:uiPriority w:val="99"/>
    <w:rsid w:val="007A6252"/>
  </w:style>
  <w:style w:type="paragraph" w:customStyle="1" w:styleId="Style15">
    <w:name w:val="Style15"/>
    <w:basedOn w:val="a"/>
    <w:uiPriority w:val="99"/>
    <w:rsid w:val="007A6252"/>
  </w:style>
  <w:style w:type="paragraph" w:customStyle="1" w:styleId="Style16">
    <w:name w:val="Style16"/>
    <w:basedOn w:val="a"/>
    <w:uiPriority w:val="99"/>
    <w:rsid w:val="007A6252"/>
  </w:style>
  <w:style w:type="paragraph" w:customStyle="1" w:styleId="Style17">
    <w:name w:val="Style17"/>
    <w:basedOn w:val="a"/>
    <w:uiPriority w:val="99"/>
    <w:rsid w:val="007A6252"/>
    <w:pPr>
      <w:spacing w:line="235" w:lineRule="exact"/>
    </w:pPr>
  </w:style>
  <w:style w:type="character" w:customStyle="1" w:styleId="FontStyle20">
    <w:name w:val="Font Style20"/>
    <w:basedOn w:val="a0"/>
    <w:uiPriority w:val="99"/>
    <w:rsid w:val="007A6252"/>
    <w:rPr>
      <w:rFonts w:ascii="宋体" w:eastAsia="宋体" w:cs="宋体"/>
      <w:b/>
      <w:bCs/>
      <w:sz w:val="14"/>
      <w:szCs w:val="14"/>
    </w:rPr>
  </w:style>
  <w:style w:type="character" w:customStyle="1" w:styleId="FontStyle21">
    <w:name w:val="Font Style21"/>
    <w:basedOn w:val="a0"/>
    <w:uiPriority w:val="99"/>
    <w:rsid w:val="007A6252"/>
    <w:rPr>
      <w:rFonts w:ascii="宋体" w:eastAsia="宋体" w:cs="宋体"/>
      <w:b/>
      <w:bCs/>
      <w:spacing w:val="20"/>
      <w:sz w:val="38"/>
      <w:szCs w:val="38"/>
    </w:rPr>
  </w:style>
  <w:style w:type="character" w:customStyle="1" w:styleId="FontStyle22">
    <w:name w:val="Font Style22"/>
    <w:basedOn w:val="a0"/>
    <w:uiPriority w:val="99"/>
    <w:rsid w:val="007A6252"/>
    <w:rPr>
      <w:rFonts w:ascii="宋体" w:eastAsia="宋体" w:cs="宋体"/>
      <w:b/>
      <w:bCs/>
      <w:spacing w:val="20"/>
      <w:sz w:val="20"/>
      <w:szCs w:val="20"/>
    </w:rPr>
  </w:style>
  <w:style w:type="character" w:customStyle="1" w:styleId="FontStyle24">
    <w:name w:val="Font Style24"/>
    <w:basedOn w:val="a0"/>
    <w:uiPriority w:val="99"/>
    <w:rsid w:val="007A6252"/>
    <w:rPr>
      <w:rFonts w:ascii="宋体" w:eastAsia="宋体" w:cs="宋体"/>
      <w:b/>
      <w:bCs/>
      <w:sz w:val="18"/>
      <w:szCs w:val="18"/>
    </w:rPr>
  </w:style>
  <w:style w:type="character" w:customStyle="1" w:styleId="FontStyle26">
    <w:name w:val="Font Style26"/>
    <w:basedOn w:val="a0"/>
    <w:uiPriority w:val="99"/>
    <w:rsid w:val="007A6252"/>
    <w:rPr>
      <w:rFonts w:ascii="宋体" w:eastAsia="宋体" w:cs="宋体"/>
      <w:b/>
      <w:bCs/>
      <w:sz w:val="18"/>
      <w:szCs w:val="18"/>
    </w:rPr>
  </w:style>
  <w:style w:type="character" w:customStyle="1" w:styleId="FontStyle27">
    <w:name w:val="Font Style27"/>
    <w:basedOn w:val="a0"/>
    <w:uiPriority w:val="99"/>
    <w:rsid w:val="007A6252"/>
    <w:rPr>
      <w:rFonts w:ascii="宋体" w:eastAsia="宋体" w:cs="宋体"/>
      <w:sz w:val="18"/>
      <w:szCs w:val="18"/>
    </w:rPr>
  </w:style>
  <w:style w:type="character" w:customStyle="1" w:styleId="FontStyle28">
    <w:name w:val="Font Style28"/>
    <w:basedOn w:val="a0"/>
    <w:uiPriority w:val="99"/>
    <w:rsid w:val="007A6252"/>
    <w:rPr>
      <w:rFonts w:ascii="宋体" w:eastAsia="宋体" w:cs="宋体"/>
      <w:b/>
      <w:bCs/>
      <w:i/>
      <w:iCs/>
      <w:spacing w:val="40"/>
      <w:sz w:val="16"/>
      <w:szCs w:val="16"/>
    </w:rPr>
  </w:style>
  <w:style w:type="character" w:customStyle="1" w:styleId="FontStyle29">
    <w:name w:val="Font Style29"/>
    <w:basedOn w:val="a0"/>
    <w:uiPriority w:val="99"/>
    <w:rsid w:val="007A6252"/>
    <w:rPr>
      <w:rFonts w:ascii="宋体" w:eastAsia="宋体" w:cs="宋体"/>
      <w:b/>
      <w:bCs/>
      <w:sz w:val="18"/>
      <w:szCs w:val="18"/>
    </w:rPr>
  </w:style>
  <w:style w:type="character" w:customStyle="1" w:styleId="FontStyle30">
    <w:name w:val="Font Style30"/>
    <w:basedOn w:val="a0"/>
    <w:uiPriority w:val="99"/>
    <w:rsid w:val="007A6252"/>
    <w:rPr>
      <w:rFonts w:ascii="Palatino Linotype" w:hAnsi="Palatino Linotype" w:cs="Palatino Linotype"/>
      <w:i/>
      <w:iCs/>
      <w:sz w:val="16"/>
      <w:szCs w:val="16"/>
    </w:rPr>
  </w:style>
  <w:style w:type="character" w:customStyle="1" w:styleId="FontStyle32">
    <w:name w:val="Font Style32"/>
    <w:basedOn w:val="a0"/>
    <w:uiPriority w:val="99"/>
    <w:rsid w:val="007A6252"/>
    <w:rPr>
      <w:rFonts w:ascii="宋体" w:eastAsia="宋体" w:cs="宋体"/>
      <w:b/>
      <w:bCs/>
      <w:sz w:val="16"/>
      <w:szCs w:val="16"/>
    </w:rPr>
  </w:style>
  <w:style w:type="character" w:customStyle="1" w:styleId="FontStyle33">
    <w:name w:val="Font Style33"/>
    <w:basedOn w:val="a0"/>
    <w:uiPriority w:val="99"/>
    <w:rsid w:val="007A6252"/>
    <w:rPr>
      <w:rFonts w:ascii="宋体" w:eastAsia="宋体" w:cs="宋体"/>
      <w:b/>
      <w:bCs/>
      <w:sz w:val="14"/>
      <w:szCs w:val="14"/>
    </w:rPr>
  </w:style>
  <w:style w:type="paragraph" w:customStyle="1" w:styleId="Style2">
    <w:name w:val="Style2"/>
    <w:basedOn w:val="a"/>
    <w:uiPriority w:val="99"/>
    <w:rsid w:val="007A6252"/>
  </w:style>
  <w:style w:type="paragraph" w:customStyle="1" w:styleId="Style3">
    <w:name w:val="Style3"/>
    <w:basedOn w:val="a"/>
    <w:uiPriority w:val="99"/>
    <w:rsid w:val="007A6252"/>
  </w:style>
  <w:style w:type="paragraph" w:customStyle="1" w:styleId="Style8">
    <w:name w:val="Style8"/>
    <w:basedOn w:val="a"/>
    <w:uiPriority w:val="99"/>
    <w:rsid w:val="007A6252"/>
    <w:pPr>
      <w:spacing w:line="285" w:lineRule="exact"/>
      <w:jc w:val="both"/>
    </w:pPr>
  </w:style>
  <w:style w:type="character" w:customStyle="1" w:styleId="FontStyle12">
    <w:name w:val="Font Style12"/>
    <w:basedOn w:val="a0"/>
    <w:uiPriority w:val="99"/>
    <w:rsid w:val="007A6252"/>
    <w:rPr>
      <w:rFonts w:ascii="宋体" w:eastAsia="宋体" w:cs="宋体"/>
      <w:b/>
      <w:bCs/>
      <w:sz w:val="14"/>
      <w:szCs w:val="14"/>
    </w:rPr>
  </w:style>
  <w:style w:type="character" w:customStyle="1" w:styleId="FontStyle13">
    <w:name w:val="Font Style13"/>
    <w:basedOn w:val="a0"/>
    <w:uiPriority w:val="99"/>
    <w:rsid w:val="007A6252"/>
    <w:rPr>
      <w:rFonts w:ascii="Palatino Linotype" w:hAnsi="Palatino Linotype" w:cs="Palatino Linotype"/>
      <w:spacing w:val="10"/>
      <w:sz w:val="14"/>
      <w:szCs w:val="14"/>
    </w:rPr>
  </w:style>
  <w:style w:type="character" w:customStyle="1" w:styleId="FontStyle14">
    <w:name w:val="Font Style14"/>
    <w:basedOn w:val="a0"/>
    <w:uiPriority w:val="99"/>
    <w:rsid w:val="007A6252"/>
    <w:rPr>
      <w:rFonts w:ascii="宋体" w:eastAsia="宋体" w:cs="宋体"/>
      <w:b/>
      <w:bCs/>
      <w:w w:val="200"/>
      <w:sz w:val="16"/>
      <w:szCs w:val="16"/>
    </w:rPr>
  </w:style>
  <w:style w:type="character" w:customStyle="1" w:styleId="FontStyle15">
    <w:name w:val="Font Style15"/>
    <w:basedOn w:val="a0"/>
    <w:uiPriority w:val="99"/>
    <w:rsid w:val="007A6252"/>
    <w:rPr>
      <w:rFonts w:ascii="宋体" w:eastAsia="宋体" w:cs="宋体"/>
      <w:i/>
      <w:iCs/>
      <w:spacing w:val="20"/>
      <w:sz w:val="14"/>
      <w:szCs w:val="14"/>
    </w:rPr>
  </w:style>
  <w:style w:type="character" w:customStyle="1" w:styleId="FontStyle16">
    <w:name w:val="Font Style16"/>
    <w:basedOn w:val="a0"/>
    <w:uiPriority w:val="99"/>
    <w:rsid w:val="007A6252"/>
    <w:rPr>
      <w:rFonts w:ascii="Palatino Linotype" w:hAnsi="Palatino Linotype" w:cs="Palatino Linotype"/>
      <w:sz w:val="16"/>
      <w:szCs w:val="16"/>
    </w:rPr>
  </w:style>
  <w:style w:type="character" w:customStyle="1" w:styleId="FontStyle17">
    <w:name w:val="Font Style17"/>
    <w:basedOn w:val="a0"/>
    <w:uiPriority w:val="99"/>
    <w:rsid w:val="007A6252"/>
    <w:rPr>
      <w:rFonts w:ascii="宋体" w:eastAsia="宋体" w:cs="宋体"/>
      <w:spacing w:val="10"/>
      <w:sz w:val="18"/>
      <w:szCs w:val="18"/>
    </w:rPr>
  </w:style>
  <w:style w:type="character" w:customStyle="1" w:styleId="FontStyle18">
    <w:name w:val="Font Style18"/>
    <w:basedOn w:val="a0"/>
    <w:uiPriority w:val="99"/>
    <w:rsid w:val="007A6252"/>
    <w:rPr>
      <w:rFonts w:ascii="Palatino Linotype" w:hAnsi="Palatino Linotype" w:cs="Palatino Linotype"/>
      <w:spacing w:val="10"/>
      <w:sz w:val="16"/>
      <w:szCs w:val="16"/>
    </w:rPr>
  </w:style>
  <w:style w:type="character" w:customStyle="1" w:styleId="FontStyle19">
    <w:name w:val="Font Style19"/>
    <w:basedOn w:val="a0"/>
    <w:uiPriority w:val="99"/>
    <w:rsid w:val="007A6252"/>
    <w:rPr>
      <w:rFonts w:ascii="宋体" w:eastAsia="宋体" w:cs="宋体"/>
      <w:b/>
      <w:bCs/>
      <w:sz w:val="18"/>
      <w:szCs w:val="18"/>
    </w:rPr>
  </w:style>
  <w:style w:type="paragraph" w:styleId="a3">
    <w:name w:val="header"/>
    <w:basedOn w:val="a"/>
    <w:link w:val="Char"/>
    <w:uiPriority w:val="99"/>
    <w:semiHidden/>
    <w:unhideWhenUsed/>
    <w:rsid w:val="00DE35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354C"/>
    <w:rPr>
      <w:rFonts w:ascii="宋体" w:eastAsia="宋体"/>
      <w:kern w:val="0"/>
      <w:sz w:val="18"/>
      <w:szCs w:val="18"/>
    </w:rPr>
  </w:style>
  <w:style w:type="paragraph" w:styleId="a4">
    <w:name w:val="footer"/>
    <w:basedOn w:val="a"/>
    <w:link w:val="Char0"/>
    <w:uiPriority w:val="99"/>
    <w:semiHidden/>
    <w:unhideWhenUsed/>
    <w:rsid w:val="00DE354C"/>
    <w:pPr>
      <w:tabs>
        <w:tab w:val="center" w:pos="4153"/>
        <w:tab w:val="right" w:pos="8306"/>
      </w:tabs>
      <w:snapToGrid w:val="0"/>
    </w:pPr>
    <w:rPr>
      <w:sz w:val="18"/>
      <w:szCs w:val="18"/>
    </w:rPr>
  </w:style>
  <w:style w:type="character" w:customStyle="1" w:styleId="Char0">
    <w:name w:val="页脚 Char"/>
    <w:basedOn w:val="a0"/>
    <w:link w:val="a4"/>
    <w:uiPriority w:val="99"/>
    <w:semiHidden/>
    <w:rsid w:val="00DE354C"/>
    <w:rPr>
      <w:rFonts w:ascii="宋体" w:eastAsia="宋体"/>
      <w:kern w:val="0"/>
      <w:sz w:val="18"/>
      <w:szCs w:val="18"/>
    </w:rPr>
  </w:style>
  <w:style w:type="paragraph" w:styleId="a5">
    <w:name w:val="endnote text"/>
    <w:basedOn w:val="a"/>
    <w:link w:val="Char1"/>
    <w:uiPriority w:val="99"/>
    <w:semiHidden/>
    <w:unhideWhenUsed/>
    <w:rsid w:val="00290F33"/>
    <w:pPr>
      <w:snapToGrid w:val="0"/>
    </w:pPr>
  </w:style>
  <w:style w:type="character" w:customStyle="1" w:styleId="Char1">
    <w:name w:val="尾注文本 Char"/>
    <w:basedOn w:val="a0"/>
    <w:link w:val="a5"/>
    <w:uiPriority w:val="99"/>
    <w:semiHidden/>
    <w:rsid w:val="00290F33"/>
    <w:rPr>
      <w:rFonts w:ascii="宋体" w:eastAsia="宋体"/>
      <w:kern w:val="0"/>
      <w:sz w:val="24"/>
      <w:szCs w:val="24"/>
    </w:rPr>
  </w:style>
  <w:style w:type="character" w:styleId="a6">
    <w:name w:val="endnote reference"/>
    <w:basedOn w:val="a0"/>
    <w:uiPriority w:val="99"/>
    <w:semiHidden/>
    <w:unhideWhenUsed/>
    <w:rsid w:val="00290F33"/>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10493-5D71-41C3-98DA-2876BEC55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1254</Words>
  <Characters>7153</Characters>
  <Application>Microsoft Office Word</Application>
  <DocSecurity>0</DocSecurity>
  <Lines>59</Lines>
  <Paragraphs>16</Paragraphs>
  <ScaleCrop>false</ScaleCrop>
  <Company>http:/sdwm.org</Company>
  <LinksUpToDate>false</LinksUpToDate>
  <CharactersWithSpaces>8391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7</cp:revision>
  <dcterms:created xsi:type="dcterms:W3CDTF">2012-10-28T02:55:00Z</dcterms:created>
  <dcterms:modified xsi:type="dcterms:W3CDTF">2012-11-01T06:36:00Z</dcterms:modified>
</cp:coreProperties>
</file>